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0AF" w:rsidRPr="004A20B3" w:rsidRDefault="003650AF" w:rsidP="003650A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RAZDJEL: PROSVJETA I S</w:t>
      </w:r>
      <w:r w:rsidRPr="004A20B3">
        <w:rPr>
          <w:rFonts w:ascii="Arial Narrow" w:hAnsi="Arial Narrow" w:cs="Arial"/>
        </w:rPr>
        <w:t>PORT - 080</w:t>
      </w:r>
    </w:p>
    <w:p w:rsidR="003650AF" w:rsidRPr="004A20B3" w:rsidRDefault="003650AF" w:rsidP="003650AF">
      <w:pPr>
        <w:rPr>
          <w:rFonts w:ascii="Arial Narrow" w:hAnsi="Arial Narrow" w:cs="Arial"/>
        </w:rPr>
      </w:pPr>
      <w:r w:rsidRPr="004A20B3">
        <w:rPr>
          <w:rFonts w:ascii="Arial Narrow" w:hAnsi="Arial Narrow" w:cs="Arial"/>
        </w:rPr>
        <w:t>GLAVA: OSNOVNOŠKOLSKO OBRAZOVANJE – 015</w:t>
      </w:r>
    </w:p>
    <w:p w:rsidR="003650AF" w:rsidRPr="004A20B3" w:rsidRDefault="003650AF" w:rsidP="003650AF">
      <w:pPr>
        <w:rPr>
          <w:rFonts w:ascii="Arial Narrow" w:hAnsi="Arial Narrow" w:cs="Arial"/>
        </w:rPr>
      </w:pPr>
      <w:r w:rsidRPr="004A20B3">
        <w:rPr>
          <w:rFonts w:ascii="Arial Narrow" w:hAnsi="Arial Narrow" w:cs="Arial"/>
        </w:rPr>
        <w:t>PRORAČ. KORISNIK: OSNOVNA ŠKOLA TRNOVEC</w:t>
      </w:r>
    </w:p>
    <w:p w:rsidR="003650AF" w:rsidRPr="004A20B3" w:rsidRDefault="003650AF" w:rsidP="003650AF">
      <w:pPr>
        <w:rPr>
          <w:rFonts w:ascii="Arial Narrow" w:hAnsi="Arial Narrow" w:cs="Arial"/>
        </w:rPr>
      </w:pPr>
      <w:r w:rsidRPr="004A20B3">
        <w:rPr>
          <w:rFonts w:ascii="Arial Narrow" w:hAnsi="Arial Narrow" w:cs="Arial"/>
        </w:rPr>
        <w:t>Razina: 31</w:t>
      </w:r>
      <w:r>
        <w:rPr>
          <w:rFonts w:ascii="Arial Narrow" w:hAnsi="Arial Narrow" w:cs="Arial"/>
        </w:rPr>
        <w:t>, Šifra škole: 05-229-001</w:t>
      </w:r>
    </w:p>
    <w:p w:rsidR="003650AF" w:rsidRPr="004A20B3" w:rsidRDefault="003650AF" w:rsidP="003650AF">
      <w:pPr>
        <w:rPr>
          <w:rFonts w:ascii="Arial Narrow" w:hAnsi="Arial Narrow" w:cs="Arial"/>
        </w:rPr>
      </w:pPr>
      <w:r w:rsidRPr="004A20B3">
        <w:rPr>
          <w:rFonts w:ascii="Arial Narrow" w:hAnsi="Arial Narrow" w:cs="Arial"/>
        </w:rPr>
        <w:t>RKDP: 0014099</w:t>
      </w:r>
      <w:r>
        <w:rPr>
          <w:rFonts w:ascii="Arial Narrow" w:hAnsi="Arial Narrow" w:cs="Arial"/>
        </w:rPr>
        <w:t xml:space="preserve">, </w:t>
      </w:r>
      <w:r w:rsidRPr="004A20B3">
        <w:rPr>
          <w:rFonts w:ascii="Arial Narrow" w:hAnsi="Arial Narrow" w:cs="Arial"/>
        </w:rPr>
        <w:t>Matični broj: 3409155</w:t>
      </w:r>
    </w:p>
    <w:p w:rsidR="003650AF" w:rsidRDefault="003650AF" w:rsidP="003650AF">
      <w:pPr>
        <w:rPr>
          <w:rFonts w:ascii="Arial Narrow" w:hAnsi="Arial Narrow" w:cs="Arial"/>
        </w:rPr>
      </w:pPr>
      <w:r w:rsidRPr="004A20B3">
        <w:rPr>
          <w:rFonts w:ascii="Arial Narrow" w:hAnsi="Arial Narrow" w:cs="Arial"/>
        </w:rPr>
        <w:t xml:space="preserve">Šifarska oznaka (djelatnost) </w:t>
      </w:r>
      <w:r w:rsidR="00663790">
        <w:rPr>
          <w:rFonts w:ascii="Arial Narrow" w:hAnsi="Arial Narrow" w:cs="Arial"/>
        </w:rPr>
        <w:t>–</w:t>
      </w:r>
      <w:r w:rsidRPr="004A20B3">
        <w:rPr>
          <w:rFonts w:ascii="Arial Narrow" w:hAnsi="Arial Narrow" w:cs="Arial"/>
        </w:rPr>
        <w:t xml:space="preserve"> 8520</w:t>
      </w:r>
    </w:p>
    <w:p w:rsidR="00663790" w:rsidRPr="004A20B3" w:rsidRDefault="00663790" w:rsidP="003650A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Šifra županije/općine: 5/462</w:t>
      </w:r>
    </w:p>
    <w:p w:rsidR="003650AF" w:rsidRDefault="003650AF" w:rsidP="003650AF">
      <w:pPr>
        <w:rPr>
          <w:rFonts w:ascii="Arial Narrow" w:hAnsi="Arial Narrow" w:cs="Arial"/>
        </w:rPr>
      </w:pPr>
      <w:r w:rsidRPr="004A20B3">
        <w:rPr>
          <w:rFonts w:ascii="Arial Narrow" w:hAnsi="Arial Narrow" w:cs="Arial"/>
        </w:rPr>
        <w:t>OIB : 67315800148</w:t>
      </w:r>
    </w:p>
    <w:p w:rsidR="006E3940" w:rsidRDefault="006E3940" w:rsidP="003650A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Klasa:</w:t>
      </w:r>
      <w:r w:rsidR="004B3685">
        <w:rPr>
          <w:rFonts w:ascii="Arial Narrow" w:hAnsi="Arial Narrow" w:cs="Arial"/>
        </w:rPr>
        <w:t xml:space="preserve"> </w:t>
      </w:r>
      <w:r w:rsidR="00A85ABA">
        <w:rPr>
          <w:rFonts w:ascii="Arial Narrow" w:hAnsi="Arial Narrow" w:cs="Arial"/>
        </w:rPr>
        <w:t>400-04</w:t>
      </w:r>
      <w:r w:rsidR="00CB26BB">
        <w:rPr>
          <w:rFonts w:ascii="Arial Narrow" w:hAnsi="Arial Narrow" w:cs="Arial"/>
        </w:rPr>
        <w:t>/</w:t>
      </w:r>
      <w:r w:rsidR="00A85ABA">
        <w:rPr>
          <w:rFonts w:ascii="Arial Narrow" w:hAnsi="Arial Narrow" w:cs="Arial"/>
        </w:rPr>
        <w:t>2</w:t>
      </w:r>
      <w:r w:rsidR="00CB26BB">
        <w:rPr>
          <w:rFonts w:ascii="Arial Narrow" w:hAnsi="Arial Narrow" w:cs="Arial"/>
        </w:rPr>
        <w:t>5</w:t>
      </w:r>
      <w:r w:rsidR="00A85ABA">
        <w:rPr>
          <w:rFonts w:ascii="Arial Narrow" w:hAnsi="Arial Narrow" w:cs="Arial"/>
        </w:rPr>
        <w:t>-01</w:t>
      </w:r>
      <w:r w:rsidR="00CB26BB">
        <w:rPr>
          <w:rFonts w:ascii="Arial Narrow" w:hAnsi="Arial Narrow" w:cs="Arial"/>
        </w:rPr>
        <w:t>/</w:t>
      </w:r>
      <w:r w:rsidR="00A85ABA">
        <w:rPr>
          <w:rFonts w:ascii="Arial Narrow" w:hAnsi="Arial Narrow" w:cs="Arial"/>
        </w:rPr>
        <w:t>1</w:t>
      </w:r>
    </w:p>
    <w:p w:rsidR="006E3940" w:rsidRPr="004B3685" w:rsidRDefault="006E3940" w:rsidP="003650AF">
      <w:pPr>
        <w:rPr>
          <w:rFonts w:ascii="Arial Narrow" w:hAnsi="Arial Narrow" w:cs="Arial"/>
        </w:rPr>
      </w:pPr>
      <w:proofErr w:type="spellStart"/>
      <w:r w:rsidRPr="004B3685">
        <w:rPr>
          <w:rFonts w:ascii="Arial Narrow" w:hAnsi="Arial Narrow" w:cs="Arial"/>
        </w:rPr>
        <w:t>Urbroj</w:t>
      </w:r>
      <w:proofErr w:type="spellEnd"/>
      <w:r w:rsidRPr="004B3685">
        <w:rPr>
          <w:rFonts w:ascii="Arial Narrow" w:hAnsi="Arial Narrow" w:cs="Arial"/>
        </w:rPr>
        <w:t xml:space="preserve">: </w:t>
      </w:r>
      <w:r w:rsidR="004B3685" w:rsidRPr="004B3685">
        <w:rPr>
          <w:rFonts w:ascii="Arial Narrow" w:hAnsi="Arial Narrow"/>
        </w:rPr>
        <w:t>2186-137-01-2</w:t>
      </w:r>
      <w:r w:rsidR="00CB26BB">
        <w:rPr>
          <w:rFonts w:ascii="Arial Narrow" w:hAnsi="Arial Narrow"/>
        </w:rPr>
        <w:t>5</w:t>
      </w:r>
      <w:r w:rsidR="004B3685" w:rsidRPr="004B3685">
        <w:rPr>
          <w:rFonts w:ascii="Arial Narrow" w:hAnsi="Arial Narrow"/>
        </w:rPr>
        <w:t>-</w:t>
      </w:r>
      <w:r w:rsidR="00CB26BB">
        <w:rPr>
          <w:rFonts w:ascii="Arial Narrow" w:hAnsi="Arial Narrow"/>
        </w:rPr>
        <w:t>2</w:t>
      </w:r>
      <w:bookmarkStart w:id="0" w:name="_GoBack"/>
      <w:bookmarkEnd w:id="0"/>
    </w:p>
    <w:p w:rsidR="003650AF" w:rsidRPr="004A20B3" w:rsidRDefault="003650AF" w:rsidP="003650AF">
      <w:pPr>
        <w:rPr>
          <w:rFonts w:ascii="Arial Narrow" w:hAnsi="Arial Narrow" w:cs="Arial"/>
        </w:rPr>
      </w:pPr>
      <w:proofErr w:type="spellStart"/>
      <w:r w:rsidRPr="004A20B3">
        <w:rPr>
          <w:rFonts w:ascii="Arial Narrow" w:hAnsi="Arial Narrow" w:cs="Arial"/>
        </w:rPr>
        <w:t>Trnovec</w:t>
      </w:r>
      <w:proofErr w:type="spellEnd"/>
      <w:r w:rsidR="00985F56">
        <w:rPr>
          <w:rFonts w:ascii="Arial Narrow" w:hAnsi="Arial Narrow" w:cs="Arial"/>
        </w:rPr>
        <w:t xml:space="preserve">, </w:t>
      </w:r>
      <w:r w:rsidR="00920DAD">
        <w:rPr>
          <w:rFonts w:ascii="Arial Narrow" w:hAnsi="Arial Narrow" w:cs="Arial"/>
        </w:rPr>
        <w:t>30</w:t>
      </w:r>
      <w:r w:rsidR="00477A86">
        <w:rPr>
          <w:rFonts w:ascii="Arial Narrow" w:hAnsi="Arial Narrow" w:cs="Arial"/>
        </w:rPr>
        <w:t>.01.202</w:t>
      </w:r>
      <w:r w:rsidR="00920DAD">
        <w:rPr>
          <w:rFonts w:ascii="Arial Narrow" w:hAnsi="Arial Narrow" w:cs="Arial"/>
        </w:rPr>
        <w:t>5</w:t>
      </w:r>
      <w:r w:rsidRPr="004A20B3">
        <w:rPr>
          <w:rFonts w:ascii="Arial Narrow" w:hAnsi="Arial Narrow" w:cs="Arial"/>
        </w:rPr>
        <w:t>.</w:t>
      </w:r>
    </w:p>
    <w:p w:rsidR="003650AF" w:rsidRPr="004A20B3" w:rsidRDefault="003650AF" w:rsidP="003650AF">
      <w:pPr>
        <w:rPr>
          <w:rFonts w:ascii="Arial Narrow" w:hAnsi="Arial Narrow" w:cs="Arial"/>
        </w:rPr>
      </w:pPr>
    </w:p>
    <w:p w:rsidR="003650AF" w:rsidRPr="000D6F3C" w:rsidRDefault="003650AF" w:rsidP="003650AF">
      <w:pPr>
        <w:jc w:val="center"/>
        <w:rPr>
          <w:rFonts w:ascii="Arial Narrow" w:hAnsi="Arial Narrow" w:cs="Arial"/>
          <w:b/>
        </w:rPr>
      </w:pPr>
      <w:r w:rsidRPr="004A20B3">
        <w:rPr>
          <w:rFonts w:ascii="Arial Narrow" w:hAnsi="Arial Narrow" w:cs="Arial"/>
          <w:b/>
        </w:rPr>
        <w:t>BILJEŠKE UZ FINANCIJSKA IZVJEŠĆA ZA RAZDOBLJE</w:t>
      </w:r>
    </w:p>
    <w:p w:rsidR="003650AF" w:rsidRDefault="00A85ABA" w:rsidP="003650AF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01.01.202</w:t>
      </w:r>
      <w:r w:rsidR="0098469C">
        <w:rPr>
          <w:rFonts w:ascii="Arial Narrow" w:hAnsi="Arial Narrow" w:cs="Arial"/>
        </w:rPr>
        <w:t>4</w:t>
      </w:r>
      <w:r>
        <w:rPr>
          <w:rFonts w:ascii="Arial Narrow" w:hAnsi="Arial Narrow" w:cs="Arial"/>
        </w:rPr>
        <w:t>. – 31.12.202</w:t>
      </w:r>
      <w:r w:rsidR="0098469C">
        <w:rPr>
          <w:rFonts w:ascii="Arial Narrow" w:hAnsi="Arial Narrow" w:cs="Arial"/>
        </w:rPr>
        <w:t>4</w:t>
      </w:r>
      <w:r w:rsidR="003650AF" w:rsidRPr="004A20B3">
        <w:rPr>
          <w:rFonts w:ascii="Arial Narrow" w:hAnsi="Arial Narrow" w:cs="Arial"/>
        </w:rPr>
        <w:t>.</w:t>
      </w:r>
    </w:p>
    <w:p w:rsidR="008D6732" w:rsidRDefault="008D6732" w:rsidP="003650AF">
      <w:pPr>
        <w:jc w:val="center"/>
        <w:rPr>
          <w:rFonts w:ascii="Arial Narrow" w:hAnsi="Arial Narrow" w:cs="Arial"/>
        </w:rPr>
      </w:pPr>
    </w:p>
    <w:p w:rsidR="001C1FB2" w:rsidRPr="004A20B3" w:rsidRDefault="001C1FB2" w:rsidP="003650AF">
      <w:pPr>
        <w:jc w:val="center"/>
        <w:rPr>
          <w:rFonts w:ascii="Arial Narrow" w:hAnsi="Arial Narrow" w:cs="Arial"/>
        </w:rPr>
      </w:pPr>
    </w:p>
    <w:p w:rsidR="008D6732" w:rsidRDefault="008D6732" w:rsidP="008D6732">
      <w:pPr>
        <w:pStyle w:val="Bezproreda"/>
        <w:jc w:val="both"/>
        <w:rPr>
          <w:rFonts w:cstheme="minorHAnsi"/>
          <w:b/>
          <w:sz w:val="24"/>
          <w:szCs w:val="24"/>
        </w:rPr>
      </w:pPr>
      <w:r w:rsidRPr="00DC2501">
        <w:rPr>
          <w:rFonts w:cstheme="minorHAnsi"/>
          <w:b/>
          <w:sz w:val="24"/>
          <w:szCs w:val="24"/>
        </w:rPr>
        <w:t xml:space="preserve">Prijenosi između proračunskih korisnika istog proračuna - </w:t>
      </w:r>
      <w:proofErr w:type="spellStart"/>
      <w:r w:rsidRPr="00DC2501">
        <w:rPr>
          <w:rFonts w:cstheme="minorHAnsi"/>
          <w:b/>
          <w:sz w:val="24"/>
          <w:szCs w:val="24"/>
        </w:rPr>
        <w:t>cto</w:t>
      </w:r>
      <w:proofErr w:type="spellEnd"/>
      <w:r w:rsidRPr="00DC2501">
        <w:rPr>
          <w:rFonts w:cstheme="minorHAnsi"/>
          <w:b/>
          <w:sz w:val="24"/>
          <w:szCs w:val="24"/>
        </w:rPr>
        <w:t xml:space="preserve"> 639</w:t>
      </w:r>
    </w:p>
    <w:p w:rsidR="0098469C" w:rsidRPr="00DC2501" w:rsidRDefault="0098469C" w:rsidP="008D6732">
      <w:pPr>
        <w:pStyle w:val="Bezproreda"/>
        <w:jc w:val="both"/>
        <w:rPr>
          <w:rFonts w:cstheme="minorHAnsi"/>
          <w:b/>
          <w:sz w:val="24"/>
          <w:szCs w:val="24"/>
        </w:rPr>
      </w:pPr>
    </w:p>
    <w:p w:rsidR="006B0C27" w:rsidRPr="00DC2501" w:rsidRDefault="0098469C" w:rsidP="006B0C27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Pomoćnici u nastavi</w:t>
      </w:r>
      <w:r w:rsidRPr="006B0C27">
        <w:rPr>
          <w:rFonts w:cstheme="minorHAnsi"/>
          <w:sz w:val="24"/>
          <w:szCs w:val="24"/>
        </w:rPr>
        <w:t xml:space="preserve"> – Varaždinska županija</w:t>
      </w:r>
      <w:r>
        <w:rPr>
          <w:rFonts w:cstheme="minorHAnsi"/>
          <w:sz w:val="24"/>
          <w:szCs w:val="24"/>
        </w:rPr>
        <w:t xml:space="preserve"> – Izvor 11 – konto 639110              </w:t>
      </w:r>
      <w:r w:rsidR="006B0C2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5</w:t>
      </w:r>
      <w:r w:rsidR="006B0C2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215</w:t>
      </w:r>
      <w:r w:rsidR="006B0C2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>64</w:t>
      </w:r>
      <w:r w:rsidR="006B0C27" w:rsidRPr="00DC25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</w:t>
      </w:r>
    </w:p>
    <w:p w:rsidR="008D6732" w:rsidRPr="006B0C27" w:rsidRDefault="0098469C" w:rsidP="008D6732">
      <w:pPr>
        <w:pStyle w:val="Bezproreda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2</w:t>
      </w:r>
      <w:r w:rsidR="008D6732" w:rsidRPr="006B0C27">
        <w:rPr>
          <w:rFonts w:cstheme="minorHAnsi"/>
          <w:sz w:val="24"/>
          <w:szCs w:val="24"/>
          <w:u w:val="single"/>
        </w:rPr>
        <w:t xml:space="preserve">. </w:t>
      </w:r>
      <w:r>
        <w:rPr>
          <w:rFonts w:cstheme="minorHAnsi"/>
          <w:sz w:val="24"/>
          <w:szCs w:val="24"/>
          <w:u w:val="single"/>
        </w:rPr>
        <w:t xml:space="preserve">Pomoćnici u nastavi </w:t>
      </w:r>
      <w:r w:rsidR="008D6732" w:rsidRPr="006B0C27">
        <w:rPr>
          <w:rFonts w:cstheme="minorHAnsi"/>
          <w:sz w:val="24"/>
          <w:szCs w:val="24"/>
          <w:u w:val="single"/>
        </w:rPr>
        <w:t>– Varaždinska županija</w:t>
      </w:r>
      <w:r w:rsidR="006B0C27" w:rsidRPr="006B0C27">
        <w:rPr>
          <w:rFonts w:cstheme="minorHAnsi"/>
          <w:sz w:val="24"/>
          <w:szCs w:val="24"/>
          <w:u w:val="single"/>
        </w:rPr>
        <w:t xml:space="preserve"> – </w:t>
      </w:r>
      <w:r>
        <w:rPr>
          <w:rFonts w:cstheme="minorHAnsi"/>
          <w:sz w:val="24"/>
          <w:szCs w:val="24"/>
          <w:u w:val="single"/>
        </w:rPr>
        <w:t>Izvor 51 – konto 63</w:t>
      </w:r>
      <w:r w:rsidR="006B0C27" w:rsidRPr="006B0C27">
        <w:rPr>
          <w:rFonts w:cstheme="minorHAnsi"/>
          <w:sz w:val="24"/>
          <w:szCs w:val="24"/>
          <w:u w:val="single"/>
        </w:rPr>
        <w:t>9310</w:t>
      </w:r>
      <w:r>
        <w:rPr>
          <w:rFonts w:cstheme="minorHAnsi"/>
          <w:sz w:val="24"/>
          <w:szCs w:val="24"/>
          <w:u w:val="single"/>
        </w:rPr>
        <w:t xml:space="preserve">            </w:t>
      </w:r>
      <w:r w:rsidR="006B0C27" w:rsidRPr="006B0C27">
        <w:rPr>
          <w:rFonts w:cstheme="minorHAnsi"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  <w:u w:val="single"/>
        </w:rPr>
        <w:t>25</w:t>
      </w:r>
      <w:r w:rsidR="00A33998" w:rsidRPr="006B0C27">
        <w:rPr>
          <w:rFonts w:cstheme="minorHAnsi"/>
          <w:sz w:val="24"/>
          <w:szCs w:val="24"/>
          <w:u w:val="single"/>
        </w:rPr>
        <w:t>.</w:t>
      </w:r>
      <w:r>
        <w:rPr>
          <w:rFonts w:cstheme="minorHAnsi"/>
          <w:sz w:val="24"/>
          <w:szCs w:val="24"/>
          <w:u w:val="single"/>
        </w:rPr>
        <w:t>631</w:t>
      </w:r>
      <w:r w:rsidR="00A33998" w:rsidRPr="006B0C27">
        <w:rPr>
          <w:rFonts w:cstheme="minorHAnsi"/>
          <w:sz w:val="24"/>
          <w:szCs w:val="24"/>
          <w:u w:val="single"/>
        </w:rPr>
        <w:t>,</w:t>
      </w:r>
      <w:r w:rsidR="006B0C27">
        <w:rPr>
          <w:rFonts w:cstheme="minorHAnsi"/>
          <w:sz w:val="24"/>
          <w:szCs w:val="24"/>
          <w:u w:val="single"/>
        </w:rPr>
        <w:t>0</w:t>
      </w:r>
      <w:r>
        <w:rPr>
          <w:rFonts w:cstheme="minorHAnsi"/>
          <w:sz w:val="24"/>
          <w:szCs w:val="24"/>
          <w:u w:val="single"/>
        </w:rPr>
        <w:t>6</w:t>
      </w:r>
      <w:r w:rsidR="008D6732" w:rsidRPr="006B0C27">
        <w:rPr>
          <w:rFonts w:cstheme="minorHAnsi"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  <w:u w:val="single"/>
        </w:rPr>
        <w:t>EUR</w:t>
      </w:r>
    </w:p>
    <w:p w:rsidR="008D6732" w:rsidRPr="00DC2501" w:rsidRDefault="008D6732" w:rsidP="008D6732">
      <w:pPr>
        <w:pStyle w:val="Bezproreda"/>
        <w:jc w:val="both"/>
        <w:rPr>
          <w:rFonts w:cstheme="minorHAnsi"/>
          <w:b/>
          <w:sz w:val="24"/>
          <w:szCs w:val="24"/>
        </w:rPr>
      </w:pPr>
      <w:r w:rsidRPr="00DC2501">
        <w:rPr>
          <w:rFonts w:cstheme="minorHAnsi"/>
          <w:b/>
          <w:sz w:val="24"/>
          <w:szCs w:val="24"/>
        </w:rPr>
        <w:tab/>
        <w:t xml:space="preserve">UKUPNI PRIHODI </w:t>
      </w:r>
      <w:r w:rsidRPr="00DC2501">
        <w:rPr>
          <w:rFonts w:cstheme="minorHAnsi"/>
          <w:b/>
          <w:sz w:val="24"/>
          <w:szCs w:val="24"/>
        </w:rPr>
        <w:tab/>
        <w:t xml:space="preserve">        </w:t>
      </w:r>
      <w:r w:rsidRPr="00DC2501">
        <w:rPr>
          <w:rFonts w:cstheme="minorHAnsi"/>
          <w:b/>
          <w:sz w:val="24"/>
          <w:szCs w:val="24"/>
        </w:rPr>
        <w:tab/>
      </w:r>
      <w:r w:rsidRPr="00DC2501">
        <w:rPr>
          <w:rFonts w:cstheme="minorHAnsi"/>
          <w:b/>
          <w:sz w:val="24"/>
          <w:szCs w:val="24"/>
        </w:rPr>
        <w:tab/>
      </w:r>
      <w:r w:rsidRPr="00DC2501">
        <w:rPr>
          <w:rFonts w:cstheme="minorHAnsi"/>
          <w:b/>
          <w:sz w:val="24"/>
          <w:szCs w:val="24"/>
        </w:rPr>
        <w:tab/>
      </w:r>
      <w:r w:rsidRPr="00DC2501">
        <w:rPr>
          <w:rFonts w:cstheme="minorHAnsi"/>
          <w:b/>
          <w:sz w:val="24"/>
          <w:szCs w:val="24"/>
        </w:rPr>
        <w:tab/>
      </w:r>
      <w:r w:rsidRPr="00DC2501">
        <w:rPr>
          <w:rFonts w:cstheme="minorHAnsi"/>
          <w:b/>
          <w:sz w:val="24"/>
          <w:szCs w:val="24"/>
        </w:rPr>
        <w:tab/>
        <w:t xml:space="preserve">             </w:t>
      </w:r>
      <w:r>
        <w:rPr>
          <w:rFonts w:cstheme="minorHAnsi"/>
          <w:b/>
          <w:sz w:val="24"/>
          <w:szCs w:val="24"/>
        </w:rPr>
        <w:tab/>
        <w:t xml:space="preserve">          </w:t>
      </w:r>
      <w:r w:rsidR="0098469C">
        <w:rPr>
          <w:rFonts w:cstheme="minorHAnsi"/>
          <w:b/>
          <w:sz w:val="24"/>
          <w:szCs w:val="24"/>
        </w:rPr>
        <w:t>30</w:t>
      </w:r>
      <w:r w:rsidRPr="00DC2501">
        <w:rPr>
          <w:rFonts w:cstheme="minorHAnsi"/>
          <w:b/>
          <w:sz w:val="24"/>
          <w:szCs w:val="24"/>
        </w:rPr>
        <w:t>.</w:t>
      </w:r>
      <w:r w:rsidR="0098469C">
        <w:rPr>
          <w:rFonts w:cstheme="minorHAnsi"/>
          <w:b/>
          <w:sz w:val="24"/>
          <w:szCs w:val="24"/>
        </w:rPr>
        <w:t>846</w:t>
      </w:r>
      <w:r w:rsidR="00A33998">
        <w:rPr>
          <w:rFonts w:cstheme="minorHAnsi"/>
          <w:b/>
          <w:sz w:val="24"/>
          <w:szCs w:val="24"/>
        </w:rPr>
        <w:t>,</w:t>
      </w:r>
      <w:r w:rsidR="0098469C">
        <w:rPr>
          <w:rFonts w:cstheme="minorHAnsi"/>
          <w:b/>
          <w:sz w:val="24"/>
          <w:szCs w:val="24"/>
        </w:rPr>
        <w:t>70 EUR</w:t>
      </w:r>
    </w:p>
    <w:p w:rsidR="000935F0" w:rsidRDefault="000935F0" w:rsidP="000935F0">
      <w:pPr>
        <w:pStyle w:val="Bezproreda"/>
        <w:jc w:val="both"/>
        <w:rPr>
          <w:b/>
          <w:sz w:val="24"/>
          <w:szCs w:val="24"/>
        </w:rPr>
      </w:pPr>
    </w:p>
    <w:p w:rsidR="00FC3CF4" w:rsidRDefault="00FC3CF4" w:rsidP="000935F0">
      <w:pPr>
        <w:pStyle w:val="Bezproreda"/>
        <w:jc w:val="both"/>
        <w:rPr>
          <w:b/>
          <w:sz w:val="24"/>
          <w:szCs w:val="24"/>
        </w:rPr>
      </w:pPr>
    </w:p>
    <w:p w:rsidR="001C1FB2" w:rsidRDefault="001C1FB2" w:rsidP="003650AF">
      <w:pPr>
        <w:rPr>
          <w:rFonts w:asciiTheme="minorHAnsi" w:hAnsiTheme="minorHAnsi" w:cstheme="minorHAnsi"/>
          <w:b/>
        </w:rPr>
      </w:pPr>
    </w:p>
    <w:p w:rsidR="003650AF" w:rsidRDefault="003650AF" w:rsidP="003650AF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rial Narrow" w:hAnsi="Arial Narrow" w:cs="Arial"/>
          <w:b/>
          <w:u w:val="single"/>
        </w:rPr>
      </w:pPr>
      <w:r w:rsidRPr="008C3F8E">
        <w:rPr>
          <w:rFonts w:ascii="Arial Narrow" w:hAnsi="Arial Narrow" w:cs="Arial"/>
          <w:b/>
          <w:u w:val="single"/>
        </w:rPr>
        <w:t>IZVJEŠTAJ O PRIHODIMA I RASHODIMA, PRIMICIMA I IZDACIMA</w:t>
      </w:r>
    </w:p>
    <w:p w:rsidR="003650AF" w:rsidRDefault="003650AF" w:rsidP="003650AF">
      <w:pPr>
        <w:rPr>
          <w:rFonts w:ascii="Arial Narrow" w:hAnsi="Arial Narrow" w:cs="Arial"/>
          <w:b/>
          <w:u w:val="single"/>
        </w:rPr>
      </w:pPr>
    </w:p>
    <w:p w:rsidR="00872754" w:rsidRDefault="00872754" w:rsidP="003650AF">
      <w:pPr>
        <w:rPr>
          <w:rFonts w:ascii="Arial Narrow" w:hAnsi="Arial Narrow" w:cs="Arial"/>
          <w:b/>
        </w:rPr>
      </w:pPr>
    </w:p>
    <w:p w:rsidR="00091C75" w:rsidRDefault="00F250AF" w:rsidP="00A37495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6</w:t>
      </w:r>
      <w:r w:rsidR="00A37495">
        <w:rPr>
          <w:rFonts w:ascii="Arial Narrow" w:hAnsi="Arial Narrow" w:cs="Arial"/>
          <w:b/>
        </w:rPr>
        <w:t xml:space="preserve"> PRIHODI POSLOVANJA </w:t>
      </w:r>
      <w:r w:rsidR="00872754">
        <w:rPr>
          <w:rFonts w:ascii="Arial Narrow" w:hAnsi="Arial Narrow" w:cs="Arial"/>
        </w:rPr>
        <w:t>– ukupno povećanje</w:t>
      </w:r>
      <w:r w:rsidR="002408A5">
        <w:rPr>
          <w:rFonts w:ascii="Arial Narrow" w:hAnsi="Arial Narrow" w:cs="Arial"/>
        </w:rPr>
        <w:t xml:space="preserve"> prihoda u</w:t>
      </w:r>
      <w:r w:rsidR="00A37495">
        <w:rPr>
          <w:rFonts w:ascii="Arial Narrow" w:hAnsi="Arial Narrow" w:cs="Arial"/>
        </w:rPr>
        <w:t xml:space="preserve"> </w:t>
      </w:r>
      <w:r w:rsidR="002408A5">
        <w:rPr>
          <w:rFonts w:ascii="Arial Narrow" w:hAnsi="Arial Narrow" w:cs="Arial"/>
        </w:rPr>
        <w:t xml:space="preserve">odnosu na prethodnu godinu </w:t>
      </w:r>
      <w:r w:rsidR="00872754">
        <w:rPr>
          <w:rFonts w:ascii="Arial Narrow" w:hAnsi="Arial Narrow" w:cs="Arial"/>
        </w:rPr>
        <w:t xml:space="preserve">odnosi </w:t>
      </w:r>
      <w:r w:rsidR="002408A5">
        <w:rPr>
          <w:rFonts w:ascii="Arial Narrow" w:hAnsi="Arial Narrow" w:cs="Arial"/>
        </w:rPr>
        <w:t xml:space="preserve">se </w:t>
      </w:r>
      <w:r w:rsidR="00624F67">
        <w:rPr>
          <w:rFonts w:ascii="Arial Narrow" w:hAnsi="Arial Narrow" w:cs="Arial"/>
        </w:rPr>
        <w:t xml:space="preserve">na </w:t>
      </w:r>
      <w:r w:rsidR="00A37495">
        <w:rPr>
          <w:rFonts w:ascii="Arial Narrow" w:hAnsi="Arial Narrow" w:cs="Arial"/>
        </w:rPr>
        <w:t xml:space="preserve">značajnije </w:t>
      </w:r>
      <w:r w:rsidR="00C135BC">
        <w:rPr>
          <w:rFonts w:ascii="Arial Narrow" w:hAnsi="Arial Narrow" w:cs="Arial"/>
        </w:rPr>
        <w:t>promjene</w:t>
      </w:r>
      <w:r w:rsidR="00872754">
        <w:rPr>
          <w:rFonts w:ascii="Arial Narrow" w:hAnsi="Arial Narrow" w:cs="Arial"/>
        </w:rPr>
        <w:t xml:space="preserve"> </w:t>
      </w:r>
      <w:r w:rsidR="00624F67">
        <w:rPr>
          <w:rFonts w:ascii="Arial Narrow" w:hAnsi="Arial Narrow" w:cs="Arial"/>
        </w:rPr>
        <w:t>p</w:t>
      </w:r>
      <w:r w:rsidR="00C135BC">
        <w:rPr>
          <w:rFonts w:ascii="Arial Narrow" w:hAnsi="Arial Narrow" w:cs="Arial"/>
        </w:rPr>
        <w:t>rihoda</w:t>
      </w:r>
      <w:r w:rsidR="00872754">
        <w:rPr>
          <w:rFonts w:ascii="Arial Narrow" w:hAnsi="Arial Narrow" w:cs="Arial"/>
        </w:rPr>
        <w:t xml:space="preserve"> na sljedećim </w:t>
      </w:r>
      <w:r w:rsidR="00A37495">
        <w:rPr>
          <w:rFonts w:ascii="Arial Narrow" w:hAnsi="Arial Narrow" w:cs="Arial"/>
        </w:rPr>
        <w:t>računima iz računskog plana</w:t>
      </w:r>
      <w:r w:rsidR="00091C75">
        <w:rPr>
          <w:rFonts w:ascii="Arial Narrow" w:hAnsi="Arial Narrow" w:cs="Arial"/>
        </w:rPr>
        <w:t>:</w:t>
      </w:r>
    </w:p>
    <w:p w:rsidR="003650AF" w:rsidRDefault="003650AF" w:rsidP="003650AF">
      <w:pPr>
        <w:jc w:val="both"/>
        <w:rPr>
          <w:rFonts w:ascii="Arial Narrow" w:hAnsi="Arial Narrow" w:cs="Arial"/>
        </w:rPr>
      </w:pPr>
    </w:p>
    <w:p w:rsidR="00B63EB4" w:rsidRPr="00802E56" w:rsidRDefault="00F250AF" w:rsidP="00802E56">
      <w:pPr>
        <w:ind w:firstLine="708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636</w:t>
      </w:r>
      <w:r w:rsidR="00B63EB4" w:rsidRPr="007C723D">
        <w:rPr>
          <w:rFonts w:ascii="Arial Narrow" w:hAnsi="Arial Narrow" w:cs="Arial"/>
          <w:b/>
        </w:rPr>
        <w:t xml:space="preserve"> </w:t>
      </w:r>
      <w:r w:rsidR="00FB7FB6">
        <w:rPr>
          <w:rFonts w:ascii="Arial Narrow" w:hAnsi="Arial Narrow" w:cs="Arial"/>
          <w:b/>
        </w:rPr>
        <w:t>pomoći proračunskim korisnicima iz proračuna koji im nije nadležni</w:t>
      </w:r>
      <w:r w:rsidR="00FB7FB6" w:rsidRPr="00802E56">
        <w:rPr>
          <w:rFonts w:ascii="Arial Narrow" w:hAnsi="Arial Narrow" w:cs="Arial"/>
        </w:rPr>
        <w:t xml:space="preserve"> </w:t>
      </w:r>
      <w:r w:rsidR="00802E56" w:rsidRPr="00802E56">
        <w:rPr>
          <w:rFonts w:ascii="Arial Narrow" w:hAnsi="Arial Narrow" w:cs="Arial"/>
        </w:rPr>
        <w:t xml:space="preserve">- </w:t>
      </w:r>
      <w:r w:rsidR="00FB7FB6">
        <w:rPr>
          <w:rFonts w:ascii="Arial Narrow" w:hAnsi="Arial Narrow" w:cs="Arial"/>
        </w:rPr>
        <w:t xml:space="preserve">Tekuće pomoći povećane su zbog povećanja plaća </w:t>
      </w:r>
      <w:r w:rsidR="00802E56">
        <w:rPr>
          <w:rFonts w:ascii="Arial Narrow" w:hAnsi="Arial Narrow" w:cs="Arial"/>
        </w:rPr>
        <w:t xml:space="preserve">i materijalnih prava </w:t>
      </w:r>
      <w:r w:rsidR="00FB7FB6">
        <w:rPr>
          <w:rFonts w:ascii="Arial Narrow" w:hAnsi="Arial Narrow" w:cs="Arial"/>
        </w:rPr>
        <w:t>djelatnicima</w:t>
      </w:r>
      <w:r w:rsidR="00802E56">
        <w:rPr>
          <w:rFonts w:ascii="Arial Narrow" w:hAnsi="Arial Narrow" w:cs="Arial"/>
        </w:rPr>
        <w:t xml:space="preserve"> te otpremnina zbog odlaska u mirovinu, </w:t>
      </w:r>
      <w:r w:rsidR="00B63EB4">
        <w:rPr>
          <w:rFonts w:ascii="Arial Narrow" w:hAnsi="Arial Narrow" w:cs="Arial"/>
        </w:rPr>
        <w:t>d</w:t>
      </w:r>
      <w:r w:rsidR="00FB7FB6">
        <w:rPr>
          <w:rFonts w:ascii="Arial Narrow" w:hAnsi="Arial Narrow" w:cs="Arial"/>
        </w:rPr>
        <w:t>ok su k</w:t>
      </w:r>
      <w:r w:rsidR="00B63EB4">
        <w:rPr>
          <w:rFonts w:ascii="Arial Narrow" w:hAnsi="Arial Narrow" w:cs="Arial"/>
        </w:rPr>
        <w:t>apitaln</w:t>
      </w:r>
      <w:r w:rsidR="00FB7FB6">
        <w:rPr>
          <w:rFonts w:ascii="Arial Narrow" w:hAnsi="Arial Narrow" w:cs="Arial"/>
        </w:rPr>
        <w:t>e</w:t>
      </w:r>
      <w:r w:rsidR="00B63EB4">
        <w:rPr>
          <w:rFonts w:ascii="Arial Narrow" w:hAnsi="Arial Narrow" w:cs="Arial"/>
        </w:rPr>
        <w:t xml:space="preserve"> pomoći </w:t>
      </w:r>
      <w:r w:rsidR="00FB7FB6">
        <w:rPr>
          <w:rFonts w:ascii="Arial Narrow" w:hAnsi="Arial Narrow" w:cs="Arial"/>
        </w:rPr>
        <w:t xml:space="preserve">povećane </w:t>
      </w:r>
      <w:r w:rsidR="00B63EB4">
        <w:rPr>
          <w:rFonts w:ascii="Arial Narrow" w:hAnsi="Arial Narrow" w:cs="Arial"/>
        </w:rPr>
        <w:t xml:space="preserve">zbog </w:t>
      </w:r>
      <w:r>
        <w:rPr>
          <w:rFonts w:ascii="Arial Narrow" w:hAnsi="Arial Narrow" w:cs="Arial"/>
        </w:rPr>
        <w:t xml:space="preserve">dodatnih </w:t>
      </w:r>
      <w:r w:rsidR="00B63EB4">
        <w:rPr>
          <w:rFonts w:ascii="Arial Narrow" w:hAnsi="Arial Narrow" w:cs="Arial"/>
        </w:rPr>
        <w:t>općinskih investicija</w:t>
      </w:r>
      <w:r>
        <w:rPr>
          <w:rFonts w:ascii="Arial Narrow" w:hAnsi="Arial Narrow" w:cs="Arial"/>
        </w:rPr>
        <w:t xml:space="preserve"> u nastavna pomagal</w:t>
      </w:r>
      <w:r w:rsidR="00356ACF">
        <w:rPr>
          <w:rFonts w:ascii="Arial Narrow" w:hAnsi="Arial Narrow" w:cs="Arial"/>
        </w:rPr>
        <w:t>a</w:t>
      </w:r>
      <w:r w:rsidR="00FB7FB6">
        <w:rPr>
          <w:rFonts w:ascii="Arial Narrow" w:hAnsi="Arial Narrow" w:cs="Arial"/>
        </w:rPr>
        <w:t xml:space="preserve"> i uređaj</w:t>
      </w:r>
      <w:r w:rsidR="00802E56">
        <w:rPr>
          <w:rFonts w:ascii="Arial Narrow" w:hAnsi="Arial Narrow" w:cs="Arial"/>
        </w:rPr>
        <w:t>a</w:t>
      </w:r>
      <w:r w:rsidR="00FB7FB6">
        <w:rPr>
          <w:rFonts w:ascii="Arial Narrow" w:hAnsi="Arial Narrow" w:cs="Arial"/>
        </w:rPr>
        <w:t xml:space="preserve"> </w:t>
      </w:r>
      <w:r w:rsidR="00802E56">
        <w:rPr>
          <w:rFonts w:ascii="Arial Narrow" w:hAnsi="Arial Narrow" w:cs="Arial"/>
        </w:rPr>
        <w:t>potrebitih školi</w:t>
      </w:r>
    </w:p>
    <w:p w:rsidR="00F03A27" w:rsidRDefault="003650AF" w:rsidP="003650A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Pr="0006765B">
        <w:rPr>
          <w:rFonts w:ascii="Arial Narrow" w:hAnsi="Arial Narrow" w:cs="Arial"/>
        </w:rPr>
        <w:t xml:space="preserve"> </w:t>
      </w:r>
    </w:p>
    <w:p w:rsidR="00F03A27" w:rsidRDefault="006B0C27" w:rsidP="00E37D34">
      <w:pPr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639</w:t>
      </w:r>
      <w:r w:rsidR="00F03A27">
        <w:rPr>
          <w:rFonts w:ascii="Arial Narrow" w:hAnsi="Arial Narrow" w:cs="Arial"/>
        </w:rPr>
        <w:t xml:space="preserve"> </w:t>
      </w:r>
      <w:r w:rsidR="00477A86" w:rsidRPr="00802E56">
        <w:rPr>
          <w:rFonts w:ascii="Arial Narrow" w:hAnsi="Arial Narrow" w:cs="Arial"/>
          <w:b/>
        </w:rPr>
        <w:t>povećanje</w:t>
      </w:r>
      <w:r w:rsidR="003B44E5" w:rsidRPr="00802E56">
        <w:rPr>
          <w:rFonts w:ascii="Arial Narrow" w:hAnsi="Arial Narrow" w:cs="Arial"/>
          <w:b/>
        </w:rPr>
        <w:t xml:space="preserve"> prijenosa</w:t>
      </w:r>
      <w:r w:rsidR="00F03A27" w:rsidRPr="00802E56">
        <w:rPr>
          <w:rFonts w:ascii="Arial Narrow" w:hAnsi="Arial Narrow" w:cs="Arial"/>
          <w:b/>
        </w:rPr>
        <w:t xml:space="preserve"> između proračunskih kor</w:t>
      </w:r>
      <w:r w:rsidR="00477A86" w:rsidRPr="00802E56">
        <w:rPr>
          <w:rFonts w:ascii="Arial Narrow" w:hAnsi="Arial Narrow" w:cs="Arial"/>
          <w:b/>
        </w:rPr>
        <w:t>isnika istog proračuna</w:t>
      </w:r>
      <w:r w:rsidR="00B63EB4">
        <w:rPr>
          <w:rFonts w:ascii="Arial Narrow" w:hAnsi="Arial Narrow" w:cs="Arial"/>
        </w:rPr>
        <w:t xml:space="preserve"> zbog </w:t>
      </w:r>
      <w:r>
        <w:rPr>
          <w:rFonts w:ascii="Arial Narrow" w:hAnsi="Arial Narrow" w:cs="Arial"/>
        </w:rPr>
        <w:t xml:space="preserve">povećanja </w:t>
      </w:r>
      <w:r w:rsidR="00802E56">
        <w:rPr>
          <w:rFonts w:ascii="Arial Narrow" w:hAnsi="Arial Narrow" w:cs="Arial"/>
        </w:rPr>
        <w:t>broja pomoćnika u nastavi te povećanja njihovih plaća i materijalnih prava</w:t>
      </w:r>
      <w:r>
        <w:rPr>
          <w:rFonts w:ascii="Arial Narrow" w:hAnsi="Arial Narrow" w:cs="Arial"/>
        </w:rPr>
        <w:t xml:space="preserve"> (dar djeci, božićnica, </w:t>
      </w:r>
      <w:proofErr w:type="spellStart"/>
      <w:r w:rsidR="00802E56">
        <w:rPr>
          <w:rFonts w:ascii="Arial Narrow" w:hAnsi="Arial Narrow" w:cs="Arial"/>
        </w:rPr>
        <w:t>uskrsnica</w:t>
      </w:r>
      <w:proofErr w:type="spellEnd"/>
      <w:r w:rsidR="00802E56">
        <w:rPr>
          <w:rFonts w:ascii="Arial Narrow" w:hAnsi="Arial Narrow" w:cs="Arial"/>
        </w:rPr>
        <w:t>, prijevoz</w:t>
      </w:r>
      <w:r>
        <w:rPr>
          <w:rFonts w:ascii="Arial Narrow" w:hAnsi="Arial Narrow" w:cs="Arial"/>
        </w:rPr>
        <w:t>)</w:t>
      </w:r>
    </w:p>
    <w:p w:rsidR="00F03A27" w:rsidRDefault="00F03A27" w:rsidP="003650AF">
      <w:pPr>
        <w:jc w:val="both"/>
        <w:rPr>
          <w:rFonts w:ascii="Arial Narrow" w:hAnsi="Arial Narrow" w:cs="Arial"/>
        </w:rPr>
      </w:pPr>
    </w:p>
    <w:p w:rsidR="00BC57EF" w:rsidRPr="00E04D2A" w:rsidRDefault="00356ACF" w:rsidP="00356ACF">
      <w:pPr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652</w:t>
      </w:r>
      <w:r w:rsidR="00E04D2A">
        <w:rPr>
          <w:rFonts w:ascii="Arial Narrow" w:hAnsi="Arial Narrow" w:cs="Arial"/>
          <w:b/>
        </w:rPr>
        <w:t xml:space="preserve"> </w:t>
      </w:r>
      <w:r w:rsidR="00E04D2A" w:rsidRPr="00802E56">
        <w:rPr>
          <w:rFonts w:ascii="Arial Narrow" w:hAnsi="Arial Narrow" w:cs="Arial"/>
          <w:b/>
        </w:rPr>
        <w:t>Prihodi po posebnim propisima</w:t>
      </w:r>
      <w:r w:rsidR="00E04D2A">
        <w:rPr>
          <w:rFonts w:ascii="Arial Narrow" w:hAnsi="Arial Narrow" w:cs="Arial"/>
        </w:rPr>
        <w:t xml:space="preserve"> su </w:t>
      </w:r>
      <w:r w:rsidR="00B63EB4">
        <w:rPr>
          <w:rFonts w:ascii="Arial Narrow" w:hAnsi="Arial Narrow" w:cs="Arial"/>
        </w:rPr>
        <w:t>povećani</w:t>
      </w:r>
      <w:r w:rsidR="00802E56">
        <w:rPr>
          <w:rFonts w:ascii="Arial Narrow" w:hAnsi="Arial Narrow" w:cs="Arial"/>
        </w:rPr>
        <w:t xml:space="preserve"> zbog povećanja broja korisnika u produženom boravku</w:t>
      </w:r>
    </w:p>
    <w:p w:rsidR="003650AF" w:rsidRDefault="003650AF" w:rsidP="00E04D2A">
      <w:pPr>
        <w:jc w:val="both"/>
        <w:rPr>
          <w:rFonts w:ascii="Arial Narrow" w:hAnsi="Arial Narrow" w:cs="Arial"/>
        </w:rPr>
      </w:pPr>
    </w:p>
    <w:p w:rsidR="00E04D2A" w:rsidRPr="004A20B3" w:rsidRDefault="00356ACF" w:rsidP="00356ACF">
      <w:pPr>
        <w:ind w:firstLine="708"/>
        <w:jc w:val="both"/>
        <w:rPr>
          <w:rFonts w:ascii="Arial Narrow" w:hAnsi="Arial Narrow" w:cs="Arial"/>
        </w:rPr>
      </w:pPr>
      <w:r w:rsidRPr="00A37495">
        <w:rPr>
          <w:rFonts w:ascii="Arial Narrow" w:hAnsi="Arial Narrow" w:cs="Arial"/>
          <w:b/>
        </w:rPr>
        <w:t>671</w:t>
      </w:r>
      <w:r w:rsidR="00E04D2A" w:rsidRPr="00A37495">
        <w:rPr>
          <w:rFonts w:ascii="Arial Narrow" w:hAnsi="Arial Narrow" w:cs="Arial"/>
          <w:b/>
        </w:rPr>
        <w:t xml:space="preserve"> Prihodi </w:t>
      </w:r>
      <w:r w:rsidRPr="00A37495">
        <w:rPr>
          <w:rFonts w:ascii="Arial Narrow" w:hAnsi="Arial Narrow" w:cs="Arial"/>
          <w:b/>
        </w:rPr>
        <w:t>iz</w:t>
      </w:r>
      <w:r w:rsidR="00E04D2A" w:rsidRPr="00A37495">
        <w:rPr>
          <w:rFonts w:ascii="Arial Narrow" w:hAnsi="Arial Narrow" w:cs="Arial"/>
          <w:b/>
        </w:rPr>
        <w:t xml:space="preserve"> nadležnog proračuna za financiranje redovne </w:t>
      </w:r>
      <w:r w:rsidR="00E04D2A">
        <w:rPr>
          <w:rFonts w:ascii="Arial Narrow" w:hAnsi="Arial Narrow" w:cs="Arial"/>
        </w:rPr>
        <w:t xml:space="preserve">djelatnosti su </w:t>
      </w:r>
      <w:r w:rsidR="00B63EB4">
        <w:rPr>
          <w:rFonts w:ascii="Arial Narrow" w:hAnsi="Arial Narrow" w:cs="Arial"/>
        </w:rPr>
        <w:t>povećani</w:t>
      </w:r>
      <w:r w:rsidR="00E04D2A">
        <w:rPr>
          <w:rFonts w:ascii="Arial Narrow" w:hAnsi="Arial Narrow" w:cs="Arial"/>
        </w:rPr>
        <w:t xml:space="preserve"> u odnosu na prošlu god</w:t>
      </w:r>
      <w:r w:rsidR="001151B5">
        <w:rPr>
          <w:rFonts w:ascii="Arial Narrow" w:hAnsi="Arial Narrow" w:cs="Arial"/>
        </w:rPr>
        <w:t xml:space="preserve">inu </w:t>
      </w:r>
      <w:r w:rsidR="00B12F99">
        <w:rPr>
          <w:rFonts w:ascii="Arial Narrow" w:hAnsi="Arial Narrow" w:cs="Arial"/>
        </w:rPr>
        <w:t xml:space="preserve">zbog </w:t>
      </w:r>
      <w:r w:rsidR="00A37495">
        <w:rPr>
          <w:rFonts w:ascii="Arial Narrow" w:hAnsi="Arial Narrow" w:cs="Arial"/>
        </w:rPr>
        <w:t>dodatnih ulaganja na zgradi i u zgradi škole</w:t>
      </w:r>
    </w:p>
    <w:p w:rsidR="00A33AB8" w:rsidRDefault="00A33AB8" w:rsidP="003650AF">
      <w:pPr>
        <w:jc w:val="both"/>
        <w:rPr>
          <w:rFonts w:ascii="Arial Narrow" w:hAnsi="Arial Narrow" w:cs="Arial"/>
          <w:b/>
        </w:rPr>
      </w:pPr>
    </w:p>
    <w:p w:rsidR="00A37495" w:rsidRDefault="00A37495" w:rsidP="003650AF">
      <w:pPr>
        <w:jc w:val="both"/>
        <w:rPr>
          <w:rFonts w:ascii="Arial Narrow" w:hAnsi="Arial Narrow" w:cs="Arial"/>
          <w:b/>
        </w:rPr>
      </w:pPr>
    </w:p>
    <w:p w:rsidR="00A37495" w:rsidRDefault="00A37495" w:rsidP="003650AF">
      <w:pPr>
        <w:jc w:val="both"/>
        <w:rPr>
          <w:rFonts w:ascii="Arial Narrow" w:hAnsi="Arial Narrow" w:cs="Arial"/>
          <w:b/>
        </w:rPr>
      </w:pPr>
    </w:p>
    <w:p w:rsidR="00A37495" w:rsidRDefault="00A37495" w:rsidP="003650AF">
      <w:pPr>
        <w:jc w:val="both"/>
        <w:rPr>
          <w:rFonts w:ascii="Arial Narrow" w:hAnsi="Arial Narrow" w:cs="Arial"/>
          <w:b/>
        </w:rPr>
      </w:pPr>
    </w:p>
    <w:p w:rsidR="00356ACF" w:rsidRDefault="00356ACF" w:rsidP="003650AF">
      <w:pPr>
        <w:jc w:val="both"/>
        <w:rPr>
          <w:rFonts w:ascii="Arial Narrow" w:hAnsi="Arial Narrow" w:cs="Arial"/>
          <w:b/>
        </w:rPr>
      </w:pPr>
    </w:p>
    <w:p w:rsidR="003F6784" w:rsidRDefault="00356ACF" w:rsidP="00A37495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lastRenderedPageBreak/>
        <w:t>3</w:t>
      </w:r>
      <w:r w:rsidR="00A33AB8">
        <w:rPr>
          <w:rFonts w:ascii="Arial Narrow" w:hAnsi="Arial Narrow" w:cs="Arial"/>
          <w:b/>
        </w:rPr>
        <w:t xml:space="preserve"> </w:t>
      </w:r>
      <w:r w:rsidR="00A37495">
        <w:rPr>
          <w:rFonts w:ascii="Arial Narrow" w:hAnsi="Arial Narrow" w:cs="Arial"/>
          <w:b/>
        </w:rPr>
        <w:t xml:space="preserve">RASHODI POSLOVANJA </w:t>
      </w:r>
      <w:r w:rsidR="00A33AB8">
        <w:rPr>
          <w:rFonts w:ascii="Arial Narrow" w:hAnsi="Arial Narrow" w:cs="Arial"/>
        </w:rPr>
        <w:t xml:space="preserve"> </w:t>
      </w:r>
      <w:r w:rsidR="00A37495">
        <w:rPr>
          <w:rFonts w:ascii="Arial Narrow" w:hAnsi="Arial Narrow" w:cs="Arial"/>
        </w:rPr>
        <w:t>ukupno povećanje rashoda u odnosu na prethodnu godinu odnosi se na značajnije promjene rashoda na sljedećim računima iz računskog plana:</w:t>
      </w:r>
    </w:p>
    <w:p w:rsidR="00A37495" w:rsidRDefault="00A37495" w:rsidP="00A37495">
      <w:pPr>
        <w:rPr>
          <w:rFonts w:ascii="Arial Narrow" w:hAnsi="Arial Narrow" w:cs="Arial"/>
          <w:b/>
        </w:rPr>
      </w:pPr>
    </w:p>
    <w:p w:rsidR="008314E3" w:rsidRDefault="008314E3" w:rsidP="008314E3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31</w:t>
      </w:r>
      <w:r>
        <w:rPr>
          <w:rFonts w:ascii="Arial Narrow" w:hAnsi="Arial Narrow" w:cs="Arial"/>
        </w:rPr>
        <w:t xml:space="preserve"> </w:t>
      </w:r>
      <w:r w:rsidRPr="008314E3">
        <w:rPr>
          <w:rFonts w:ascii="Arial Narrow" w:hAnsi="Arial Narrow" w:cs="Arial"/>
          <w:b/>
        </w:rPr>
        <w:t>Rashodi za zaposlene</w:t>
      </w:r>
      <w:r>
        <w:rPr>
          <w:rFonts w:ascii="Arial Narrow" w:hAnsi="Arial Narrow" w:cs="Arial"/>
        </w:rPr>
        <w:t xml:space="preserve"> povećani su zbog povećanja osnovice plaće, povećanja koeficijenta, povećanja božićnice i regresa, novog dodatka </w:t>
      </w:r>
      <w:proofErr w:type="spellStart"/>
      <w:r>
        <w:rPr>
          <w:rFonts w:ascii="Arial Narrow" w:hAnsi="Arial Narrow" w:cs="Arial"/>
        </w:rPr>
        <w:t>uskrsnice</w:t>
      </w:r>
      <w:proofErr w:type="spellEnd"/>
      <w:r>
        <w:rPr>
          <w:rFonts w:ascii="Arial Narrow" w:hAnsi="Arial Narrow" w:cs="Arial"/>
        </w:rPr>
        <w:t>.</w:t>
      </w:r>
    </w:p>
    <w:p w:rsidR="008314E3" w:rsidRDefault="008314E3" w:rsidP="008314E3">
      <w:pPr>
        <w:jc w:val="both"/>
        <w:rPr>
          <w:rFonts w:ascii="Arial Narrow" w:hAnsi="Arial Narrow" w:cs="Arial"/>
        </w:rPr>
      </w:pPr>
    </w:p>
    <w:p w:rsidR="00F6176A" w:rsidRDefault="007F72CC" w:rsidP="003650A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321</w:t>
      </w:r>
      <w:r w:rsidR="003650AF">
        <w:rPr>
          <w:rFonts w:ascii="Arial Narrow" w:hAnsi="Arial Narrow" w:cs="Arial"/>
        </w:rPr>
        <w:t xml:space="preserve"> </w:t>
      </w:r>
      <w:r w:rsidR="008314E3" w:rsidRPr="00A617AC">
        <w:rPr>
          <w:rFonts w:ascii="Arial Narrow" w:hAnsi="Arial Narrow" w:cs="Arial"/>
          <w:b/>
        </w:rPr>
        <w:t xml:space="preserve">Naknade troškova zaposlenima </w:t>
      </w:r>
      <w:r w:rsidR="008314E3" w:rsidRPr="00E8490B">
        <w:rPr>
          <w:rFonts w:ascii="Arial Narrow" w:hAnsi="Arial Narrow" w:cs="Arial"/>
        </w:rPr>
        <w:t>povećani</w:t>
      </w:r>
      <w:r w:rsidR="008314E3">
        <w:rPr>
          <w:rFonts w:ascii="Arial Narrow" w:hAnsi="Arial Narrow" w:cs="Arial"/>
        </w:rPr>
        <w:t xml:space="preserve"> </w:t>
      </w:r>
      <w:r w:rsidR="00F6176A">
        <w:rPr>
          <w:rFonts w:ascii="Arial Narrow" w:hAnsi="Arial Narrow" w:cs="Arial"/>
        </w:rPr>
        <w:t xml:space="preserve">na </w:t>
      </w:r>
      <w:r w:rsidR="00E8490B">
        <w:rPr>
          <w:rFonts w:ascii="Arial Narrow" w:hAnsi="Arial Narrow" w:cs="Arial"/>
        </w:rPr>
        <w:t xml:space="preserve">zbog </w:t>
      </w:r>
      <w:r w:rsidR="00BA74BE">
        <w:rPr>
          <w:rFonts w:ascii="Arial Narrow" w:hAnsi="Arial Narrow" w:cs="Arial"/>
        </w:rPr>
        <w:t>po</w:t>
      </w:r>
      <w:r w:rsidR="00E8490B">
        <w:rPr>
          <w:rFonts w:ascii="Arial Narrow" w:hAnsi="Arial Narrow" w:cs="Arial"/>
        </w:rPr>
        <w:t xml:space="preserve">većane potrebe </w:t>
      </w:r>
      <w:r w:rsidR="00F6176A">
        <w:rPr>
          <w:rFonts w:ascii="Arial Narrow" w:hAnsi="Arial Narrow" w:cs="Arial"/>
        </w:rPr>
        <w:t>stručn</w:t>
      </w:r>
      <w:r w:rsidR="00BA74BE">
        <w:rPr>
          <w:rFonts w:ascii="Arial Narrow" w:hAnsi="Arial Narrow" w:cs="Arial"/>
        </w:rPr>
        <w:t>ih</w:t>
      </w:r>
      <w:r w:rsidR="00F6176A">
        <w:rPr>
          <w:rFonts w:ascii="Arial Narrow" w:hAnsi="Arial Narrow" w:cs="Arial"/>
        </w:rPr>
        <w:t xml:space="preserve"> usavršavanja</w:t>
      </w:r>
      <w:r w:rsidR="00623409">
        <w:rPr>
          <w:rFonts w:ascii="Arial Narrow" w:hAnsi="Arial Narrow" w:cs="Arial"/>
        </w:rPr>
        <w:t xml:space="preserve"> zaposlenika</w:t>
      </w:r>
      <w:r w:rsidR="00E75FF9">
        <w:rPr>
          <w:rFonts w:ascii="Arial Narrow" w:hAnsi="Arial Narrow" w:cs="Arial"/>
        </w:rPr>
        <w:t>.</w:t>
      </w:r>
    </w:p>
    <w:p w:rsidR="00E75FF9" w:rsidRDefault="00E75FF9" w:rsidP="003650AF">
      <w:pPr>
        <w:jc w:val="both"/>
        <w:rPr>
          <w:rFonts w:ascii="Arial Narrow" w:hAnsi="Arial Narrow" w:cs="Arial"/>
        </w:rPr>
      </w:pPr>
    </w:p>
    <w:p w:rsidR="00FA4662" w:rsidRDefault="00E75FF9" w:rsidP="007E4741">
      <w:pPr>
        <w:jc w:val="both"/>
        <w:rPr>
          <w:rFonts w:ascii="Arial Narrow" w:hAnsi="Arial Narrow" w:cs="Arial"/>
        </w:rPr>
      </w:pPr>
      <w:r w:rsidRPr="009A5F25">
        <w:rPr>
          <w:rFonts w:ascii="Arial Narrow" w:hAnsi="Arial Narrow" w:cs="Arial"/>
          <w:b/>
        </w:rPr>
        <w:t>322</w:t>
      </w:r>
      <w:r w:rsidR="00623409" w:rsidRPr="009A5F25">
        <w:rPr>
          <w:rFonts w:ascii="Arial Narrow" w:hAnsi="Arial Narrow" w:cs="Arial"/>
          <w:b/>
        </w:rPr>
        <w:t xml:space="preserve"> </w:t>
      </w:r>
      <w:r w:rsidR="008500F2" w:rsidRPr="009A5F25">
        <w:rPr>
          <w:rFonts w:ascii="Arial Narrow" w:hAnsi="Arial Narrow" w:cs="Arial"/>
          <w:b/>
        </w:rPr>
        <w:t>Rashodi za materijal i energiju</w:t>
      </w:r>
      <w:r w:rsidR="008500F2">
        <w:rPr>
          <w:rFonts w:ascii="Arial Narrow" w:hAnsi="Arial Narrow" w:cs="Arial"/>
        </w:rPr>
        <w:t xml:space="preserve"> </w:t>
      </w:r>
      <w:r w:rsidR="008048D9">
        <w:rPr>
          <w:rFonts w:ascii="Arial Narrow" w:hAnsi="Arial Narrow" w:cs="Arial"/>
        </w:rPr>
        <w:t xml:space="preserve">su </w:t>
      </w:r>
      <w:r w:rsidR="00FA4662">
        <w:rPr>
          <w:rFonts w:ascii="Arial Narrow" w:hAnsi="Arial Narrow" w:cs="Arial"/>
        </w:rPr>
        <w:t xml:space="preserve">povećani </w:t>
      </w:r>
      <w:r w:rsidR="008048D9">
        <w:rPr>
          <w:rFonts w:ascii="Arial Narrow" w:hAnsi="Arial Narrow" w:cs="Arial"/>
        </w:rPr>
        <w:t xml:space="preserve"> s različitim </w:t>
      </w:r>
      <w:r w:rsidR="00FA4662">
        <w:rPr>
          <w:rFonts w:ascii="Arial Narrow" w:hAnsi="Arial Narrow" w:cs="Arial"/>
        </w:rPr>
        <w:t>odstupanjem:</w:t>
      </w:r>
    </w:p>
    <w:p w:rsidR="00E75FF9" w:rsidRDefault="00FA4662" w:rsidP="007E474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E75FF9">
        <w:rPr>
          <w:rFonts w:ascii="Arial Narrow" w:hAnsi="Arial Narrow" w:cs="Arial"/>
        </w:rPr>
        <w:t>3221</w:t>
      </w:r>
      <w:r w:rsidR="008048D9">
        <w:rPr>
          <w:rFonts w:ascii="Arial Narrow" w:hAnsi="Arial Narrow" w:cs="Arial"/>
        </w:rPr>
        <w:t xml:space="preserve"> – Uredski materijal i ostali materijalni rashodi – </w:t>
      </w:r>
      <w:r w:rsidR="00E75FF9">
        <w:rPr>
          <w:rFonts w:ascii="Arial Narrow" w:hAnsi="Arial Narrow" w:cs="Arial"/>
        </w:rPr>
        <w:t>veliko povećanje</w:t>
      </w:r>
      <w:r w:rsidR="00DE2299">
        <w:rPr>
          <w:rFonts w:ascii="Arial Narrow" w:hAnsi="Arial Narrow" w:cs="Arial"/>
        </w:rPr>
        <w:t xml:space="preserve"> cijena </w:t>
      </w:r>
      <w:r w:rsidR="00E75FF9">
        <w:rPr>
          <w:rFonts w:ascii="Arial Narrow" w:hAnsi="Arial Narrow" w:cs="Arial"/>
        </w:rPr>
        <w:t xml:space="preserve">sredstva za čišćenje </w:t>
      </w:r>
    </w:p>
    <w:p w:rsidR="00BA74BE" w:rsidRDefault="00E75FF9" w:rsidP="00BA74BE">
      <w:pPr>
        <w:ind w:left="708"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 higijenskog materijala</w:t>
      </w:r>
      <w:r w:rsidR="00DE2299">
        <w:rPr>
          <w:rFonts w:ascii="Arial Narrow" w:hAnsi="Arial Narrow" w:cs="Arial"/>
        </w:rPr>
        <w:t xml:space="preserve"> u odnosu na prethodnu godinu</w:t>
      </w:r>
      <w:r w:rsidR="00926DB5">
        <w:rPr>
          <w:rFonts w:ascii="Arial Narrow" w:hAnsi="Arial Narrow" w:cs="Arial"/>
        </w:rPr>
        <w:t xml:space="preserve"> zbog inflacije, kao i veće potrebe </w:t>
      </w:r>
      <w:r w:rsidR="00BA74BE">
        <w:rPr>
          <w:rFonts w:ascii="Arial Narrow" w:hAnsi="Arial Narrow" w:cs="Arial"/>
        </w:rPr>
        <w:t xml:space="preserve"> </w:t>
      </w:r>
    </w:p>
    <w:p w:rsidR="00926DB5" w:rsidRDefault="00926DB5" w:rsidP="00BA74BE">
      <w:pPr>
        <w:ind w:left="708"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spomenutog u odnosu na prijašnje razdoblje</w:t>
      </w:r>
    </w:p>
    <w:p w:rsidR="00926DB5" w:rsidRDefault="00DE2299" w:rsidP="00BA74BE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926DB5">
        <w:rPr>
          <w:rFonts w:ascii="Arial Narrow" w:hAnsi="Arial Narrow" w:cs="Arial"/>
        </w:rPr>
        <w:t xml:space="preserve">3223 </w:t>
      </w:r>
      <w:r w:rsidR="00926DB5" w:rsidRPr="00926DB5">
        <w:rPr>
          <w:rFonts w:ascii="Arial Narrow" w:hAnsi="Arial Narrow" w:cs="Arial"/>
        </w:rPr>
        <w:t>–</w:t>
      </w:r>
      <w:r>
        <w:rPr>
          <w:rFonts w:ascii="Arial Narrow" w:hAnsi="Arial Narrow" w:cs="Arial"/>
        </w:rPr>
        <w:t xml:space="preserve"> Energija se povećala zbog </w:t>
      </w:r>
      <w:r w:rsidR="00926DB5">
        <w:rPr>
          <w:rFonts w:ascii="Arial Narrow" w:hAnsi="Arial Narrow" w:cs="Arial"/>
        </w:rPr>
        <w:t>povećanja cijena energenata</w:t>
      </w:r>
    </w:p>
    <w:p w:rsidR="00BA74BE" w:rsidRDefault="00DE2299" w:rsidP="00BA74BE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926DB5">
        <w:rPr>
          <w:rFonts w:ascii="Arial Narrow" w:hAnsi="Arial Narrow" w:cs="Arial"/>
        </w:rPr>
        <w:t>3224</w:t>
      </w:r>
      <w:r w:rsidR="008048D9">
        <w:rPr>
          <w:rFonts w:ascii="Arial Narrow" w:hAnsi="Arial Narrow" w:cs="Arial"/>
        </w:rPr>
        <w:t xml:space="preserve"> – </w:t>
      </w:r>
      <w:r w:rsidR="00FF7BD7">
        <w:rPr>
          <w:rFonts w:ascii="Arial Narrow" w:hAnsi="Arial Narrow" w:cs="Arial"/>
        </w:rPr>
        <w:t xml:space="preserve">Materijal i dijelovi za tekuće i investicijsko </w:t>
      </w:r>
      <w:r w:rsidR="00BA74BE">
        <w:rPr>
          <w:rFonts w:ascii="Arial Narrow" w:hAnsi="Arial Narrow" w:cs="Arial"/>
        </w:rPr>
        <w:t xml:space="preserve">povećanje </w:t>
      </w:r>
      <w:r w:rsidR="008048D9">
        <w:rPr>
          <w:rFonts w:ascii="Arial Narrow" w:hAnsi="Arial Narrow" w:cs="Arial"/>
        </w:rPr>
        <w:t>bojanje</w:t>
      </w:r>
      <w:r w:rsidR="00FF7BD7">
        <w:rPr>
          <w:rFonts w:ascii="Arial Narrow" w:hAnsi="Arial Narrow" w:cs="Arial"/>
        </w:rPr>
        <w:t xml:space="preserve"> </w:t>
      </w:r>
      <w:r w:rsidR="008048D9">
        <w:rPr>
          <w:rFonts w:ascii="Arial Narrow" w:hAnsi="Arial Narrow" w:cs="Arial"/>
        </w:rPr>
        <w:t>zidov</w:t>
      </w:r>
      <w:r w:rsidR="00BA74BE">
        <w:rPr>
          <w:rFonts w:ascii="Arial Narrow" w:hAnsi="Arial Narrow" w:cs="Arial"/>
        </w:rPr>
        <w:t>a i</w:t>
      </w:r>
      <w:r w:rsidR="008048D9">
        <w:rPr>
          <w:rFonts w:ascii="Arial Narrow" w:hAnsi="Arial Narrow" w:cs="Arial"/>
        </w:rPr>
        <w:t xml:space="preserve"> </w:t>
      </w:r>
      <w:r w:rsidR="00614D62">
        <w:rPr>
          <w:rFonts w:ascii="Arial Narrow" w:hAnsi="Arial Narrow" w:cs="Arial"/>
        </w:rPr>
        <w:t>razni</w:t>
      </w:r>
      <w:r w:rsidR="00BA74BE">
        <w:rPr>
          <w:rFonts w:ascii="Arial Narrow" w:hAnsi="Arial Narrow" w:cs="Arial"/>
        </w:rPr>
        <w:t>h</w:t>
      </w:r>
      <w:r w:rsidR="00614D62">
        <w:rPr>
          <w:rFonts w:ascii="Arial Narrow" w:hAnsi="Arial Narrow" w:cs="Arial"/>
        </w:rPr>
        <w:t xml:space="preserve"> poprav</w:t>
      </w:r>
      <w:r w:rsidR="00BA74BE">
        <w:rPr>
          <w:rFonts w:ascii="Arial Narrow" w:hAnsi="Arial Narrow" w:cs="Arial"/>
        </w:rPr>
        <w:t>aka</w:t>
      </w:r>
      <w:r w:rsidR="00614D62">
        <w:rPr>
          <w:rFonts w:ascii="Arial Narrow" w:hAnsi="Arial Narrow" w:cs="Arial"/>
        </w:rPr>
        <w:t xml:space="preserve"> </w:t>
      </w:r>
      <w:r w:rsidR="00BA74BE">
        <w:rPr>
          <w:rFonts w:ascii="Arial Narrow" w:hAnsi="Arial Narrow" w:cs="Arial"/>
        </w:rPr>
        <w:t xml:space="preserve">u </w:t>
      </w:r>
    </w:p>
    <w:p w:rsidR="008048D9" w:rsidRDefault="00BA74BE" w:rsidP="00BA74BE">
      <w:pPr>
        <w:ind w:left="708"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učionicama </w:t>
      </w:r>
    </w:p>
    <w:p w:rsidR="003650AF" w:rsidRDefault="003650AF" w:rsidP="007E4741">
      <w:pPr>
        <w:ind w:left="708"/>
        <w:jc w:val="both"/>
        <w:rPr>
          <w:rFonts w:ascii="Arial Narrow" w:hAnsi="Arial Narrow" w:cs="Arial"/>
        </w:rPr>
      </w:pPr>
    </w:p>
    <w:p w:rsidR="00C05D36" w:rsidRDefault="00926DB5" w:rsidP="00C05D36">
      <w:pPr>
        <w:jc w:val="both"/>
        <w:rPr>
          <w:rFonts w:ascii="Arial Narrow" w:hAnsi="Arial Narrow" w:cs="Arial"/>
        </w:rPr>
      </w:pPr>
      <w:r w:rsidRPr="009A5F25">
        <w:rPr>
          <w:rFonts w:ascii="Arial Narrow" w:hAnsi="Arial Narrow" w:cs="Arial"/>
          <w:b/>
        </w:rPr>
        <w:t>323</w:t>
      </w:r>
      <w:r w:rsidR="003650AF" w:rsidRPr="009A5F25">
        <w:rPr>
          <w:rFonts w:ascii="Arial Narrow" w:hAnsi="Arial Narrow" w:cs="Arial"/>
          <w:b/>
        </w:rPr>
        <w:t xml:space="preserve"> </w:t>
      </w:r>
      <w:r w:rsidR="00C05D36" w:rsidRPr="009A5F25">
        <w:rPr>
          <w:rFonts w:ascii="Arial Narrow" w:hAnsi="Arial Narrow" w:cs="Arial"/>
          <w:b/>
        </w:rPr>
        <w:t>Rashodi za usluge</w:t>
      </w:r>
      <w:r w:rsidR="00C05D36">
        <w:rPr>
          <w:rFonts w:ascii="Arial Narrow" w:hAnsi="Arial Narrow" w:cs="Arial"/>
        </w:rPr>
        <w:t xml:space="preserve"> su povećani su s različitim odstupanjem:</w:t>
      </w:r>
    </w:p>
    <w:p w:rsidR="00BA74BE" w:rsidRDefault="00FF7BD7" w:rsidP="00FF7BD7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3232 -</w:t>
      </w:r>
      <w:r w:rsidRPr="00FF7BD7">
        <w:rPr>
          <w:rFonts w:ascii="Arial Narrow" w:hAnsi="Arial Narrow" w:cs="Arial"/>
        </w:rPr>
        <w:t xml:space="preserve"> </w:t>
      </w:r>
      <w:r w:rsidR="005A15AB">
        <w:rPr>
          <w:rFonts w:ascii="Arial Narrow" w:hAnsi="Arial Narrow" w:cs="Arial"/>
        </w:rPr>
        <w:t>u</w:t>
      </w:r>
      <w:r>
        <w:rPr>
          <w:rFonts w:ascii="Arial Narrow" w:hAnsi="Arial Narrow" w:cs="Arial"/>
        </w:rPr>
        <w:t xml:space="preserve">sluge za tekuće i investicijsko održavanje je ove godine </w:t>
      </w:r>
      <w:r w:rsidR="00BA74BE">
        <w:rPr>
          <w:rFonts w:ascii="Arial Narrow" w:hAnsi="Arial Narrow" w:cs="Arial"/>
        </w:rPr>
        <w:t xml:space="preserve">povećano zbog raznih potrebnih </w:t>
      </w:r>
    </w:p>
    <w:p w:rsidR="00FF7BD7" w:rsidRDefault="00BA74BE" w:rsidP="00BA74BE">
      <w:pPr>
        <w:ind w:left="708"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servisa i popravaka uređaja i aparata te sanacija zgrade (rasvjeta, krovište)</w:t>
      </w:r>
    </w:p>
    <w:p w:rsidR="005A15AB" w:rsidRDefault="005A15AB" w:rsidP="00FF7BD7">
      <w:pPr>
        <w:ind w:firstLine="708"/>
        <w:jc w:val="both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 xml:space="preserve">3233 - </w:t>
      </w:r>
      <w:r>
        <w:rPr>
          <w:rFonts w:ascii="Arial Narrow" w:hAnsi="Arial Narrow" w:cs="Arial"/>
        </w:rPr>
        <w:t>povećanje usluge promidžbe i informiranja zbog 95. obljetnice škole</w:t>
      </w:r>
    </w:p>
    <w:p w:rsidR="005A15AB" w:rsidRDefault="00FF7BD7" w:rsidP="005A15AB">
      <w:pPr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caps/>
        </w:rPr>
        <w:t xml:space="preserve">3236 - </w:t>
      </w:r>
      <w:r w:rsidR="005A15AB">
        <w:rPr>
          <w:rFonts w:ascii="Arial Narrow" w:hAnsi="Arial Narrow" w:cs="Arial"/>
        </w:rPr>
        <w:t>povećanje</w:t>
      </w:r>
      <w:r w:rsidR="00D75B5A">
        <w:rPr>
          <w:rFonts w:ascii="Arial Narrow" w:hAnsi="Arial Narrow" w:cs="Arial"/>
        </w:rPr>
        <w:t xml:space="preserve"> zdravstvenih usluga </w:t>
      </w:r>
      <w:r>
        <w:rPr>
          <w:rFonts w:ascii="Arial Narrow" w:hAnsi="Arial Narrow" w:cs="Arial"/>
        </w:rPr>
        <w:t xml:space="preserve">u odnosu na proteklu godinu </w:t>
      </w:r>
      <w:r w:rsidR="00D75B5A">
        <w:rPr>
          <w:rFonts w:ascii="Arial Narrow" w:hAnsi="Arial Narrow" w:cs="Arial"/>
        </w:rPr>
        <w:t>zbog</w:t>
      </w:r>
      <w:r>
        <w:rPr>
          <w:rFonts w:ascii="Arial Narrow" w:hAnsi="Arial Narrow" w:cs="Arial"/>
        </w:rPr>
        <w:t xml:space="preserve"> </w:t>
      </w:r>
      <w:r w:rsidR="005A15AB">
        <w:rPr>
          <w:rFonts w:ascii="Arial Narrow" w:hAnsi="Arial Narrow" w:cs="Arial"/>
        </w:rPr>
        <w:t xml:space="preserve">dodatnih zdravstvenih </w:t>
      </w:r>
    </w:p>
    <w:p w:rsidR="005A15AB" w:rsidRDefault="005A15AB" w:rsidP="005A15AB">
      <w:pPr>
        <w:ind w:left="708"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pregleda pomoćnika u nastavi, skuplje cijene sistematskih i sanitarnih pregleda, kao i </w:t>
      </w:r>
    </w:p>
    <w:p w:rsidR="007E18F2" w:rsidRDefault="005A15AB" w:rsidP="005A15AB">
      <w:pPr>
        <w:ind w:left="708" w:firstLine="708"/>
        <w:jc w:val="both"/>
        <w:rPr>
          <w:rFonts w:ascii="Arial Narrow" w:hAnsi="Arial Narrow" w:cs="Arial"/>
          <w:caps/>
        </w:rPr>
      </w:pPr>
      <w:r>
        <w:rPr>
          <w:rFonts w:ascii="Arial Narrow" w:hAnsi="Arial Narrow" w:cs="Arial"/>
        </w:rPr>
        <w:t>laboratorijskih ispitivanja hrane i vode</w:t>
      </w:r>
      <w:r w:rsidR="00FF7BD7">
        <w:rPr>
          <w:rFonts w:ascii="Arial Narrow" w:hAnsi="Arial Narrow" w:cs="Arial"/>
        </w:rPr>
        <w:t xml:space="preserve"> </w:t>
      </w:r>
    </w:p>
    <w:p w:rsidR="007E18F2" w:rsidRDefault="007E18F2" w:rsidP="007E18F2">
      <w:pPr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caps/>
        </w:rPr>
        <w:t>323</w:t>
      </w:r>
      <w:r w:rsidR="00C05D36">
        <w:rPr>
          <w:rFonts w:ascii="Arial Narrow" w:hAnsi="Arial Narrow" w:cs="Arial"/>
          <w:caps/>
        </w:rPr>
        <w:t>8</w:t>
      </w:r>
      <w:r>
        <w:rPr>
          <w:rFonts w:ascii="Arial Narrow" w:hAnsi="Arial Narrow" w:cs="Arial"/>
          <w:caps/>
        </w:rPr>
        <w:t xml:space="preserve"> - </w:t>
      </w:r>
      <w:r>
        <w:rPr>
          <w:rFonts w:ascii="Arial Narrow" w:hAnsi="Arial Narrow" w:cs="Arial"/>
        </w:rPr>
        <w:t xml:space="preserve"> povećanje računalnih usluga zbog </w:t>
      </w:r>
      <w:r w:rsidR="00C05D36">
        <w:rPr>
          <w:rFonts w:ascii="Arial Narrow" w:hAnsi="Arial Narrow" w:cs="Arial"/>
        </w:rPr>
        <w:t>povećanja cijena</w:t>
      </w:r>
      <w:r>
        <w:rPr>
          <w:rFonts w:ascii="Arial Narrow" w:hAnsi="Arial Narrow" w:cs="Arial"/>
        </w:rPr>
        <w:t xml:space="preserve"> računaln</w:t>
      </w:r>
      <w:r w:rsidR="00C05D36">
        <w:rPr>
          <w:rFonts w:ascii="Arial Narrow" w:hAnsi="Arial Narrow" w:cs="Arial"/>
        </w:rPr>
        <w:t>ih</w:t>
      </w:r>
      <w:r>
        <w:rPr>
          <w:rFonts w:ascii="Arial Narrow" w:hAnsi="Arial Narrow" w:cs="Arial"/>
        </w:rPr>
        <w:t xml:space="preserve"> usluge</w:t>
      </w:r>
    </w:p>
    <w:p w:rsidR="00C05D36" w:rsidRDefault="00C05D36" w:rsidP="007E18F2">
      <w:pPr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3239 – povećanje ostalih nespomenutih usluga zbog 95. obljetnice škole (rasvjeta, ozvučenje,…), </w:t>
      </w:r>
    </w:p>
    <w:p w:rsidR="00C05D36" w:rsidRDefault="00C05D36" w:rsidP="00C05D36">
      <w:pPr>
        <w:ind w:left="708"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projekata </w:t>
      </w:r>
      <w:proofErr w:type="spellStart"/>
      <w:r>
        <w:rPr>
          <w:rFonts w:ascii="Arial Narrow" w:hAnsi="Arial Narrow" w:cs="Arial"/>
        </w:rPr>
        <w:t>Jumicar</w:t>
      </w:r>
      <w:proofErr w:type="spellEnd"/>
      <w:r>
        <w:rPr>
          <w:rFonts w:ascii="Arial Narrow" w:hAnsi="Arial Narrow" w:cs="Arial"/>
        </w:rPr>
        <w:t xml:space="preserve"> i znanstvenog sajma, edukacijskog kampa djece</w:t>
      </w:r>
    </w:p>
    <w:p w:rsidR="007E18F2" w:rsidRPr="009A5F25" w:rsidRDefault="007E18F2" w:rsidP="007E18F2">
      <w:pPr>
        <w:jc w:val="both"/>
        <w:rPr>
          <w:rFonts w:ascii="Arial Narrow" w:hAnsi="Arial Narrow" w:cs="Arial"/>
          <w:b/>
        </w:rPr>
      </w:pPr>
      <w:r w:rsidRPr="009A5F25">
        <w:rPr>
          <w:rFonts w:ascii="Arial Narrow" w:hAnsi="Arial Narrow" w:cs="Arial"/>
          <w:b/>
        </w:rPr>
        <w:tab/>
      </w:r>
    </w:p>
    <w:p w:rsidR="00DD5229" w:rsidRDefault="00BA7964" w:rsidP="007E4741">
      <w:pPr>
        <w:jc w:val="both"/>
        <w:rPr>
          <w:rFonts w:ascii="Arial Narrow" w:hAnsi="Arial Narrow" w:cs="Arial"/>
        </w:rPr>
      </w:pPr>
      <w:r w:rsidRPr="009A5F25">
        <w:rPr>
          <w:rFonts w:ascii="Arial Narrow" w:hAnsi="Arial Narrow" w:cs="Arial"/>
          <w:b/>
        </w:rPr>
        <w:t>343</w:t>
      </w:r>
      <w:r w:rsidR="00DD5229" w:rsidRPr="009A5F25">
        <w:rPr>
          <w:rFonts w:ascii="Arial Narrow" w:hAnsi="Arial Narrow" w:cs="Arial"/>
          <w:b/>
        </w:rPr>
        <w:t xml:space="preserve"> Financijski rashodi</w:t>
      </w:r>
      <w:r w:rsidR="00DD5229">
        <w:rPr>
          <w:rFonts w:ascii="Arial Narrow" w:hAnsi="Arial Narrow" w:cs="Arial"/>
        </w:rPr>
        <w:t xml:space="preserve"> </w:t>
      </w:r>
      <w:r w:rsidR="00C05D36">
        <w:rPr>
          <w:rFonts w:ascii="Arial Narrow" w:hAnsi="Arial Narrow" w:cs="Arial"/>
        </w:rPr>
        <w:t>povećali</w:t>
      </w:r>
      <w:r w:rsidR="00023D50">
        <w:rPr>
          <w:rFonts w:ascii="Arial Narrow" w:hAnsi="Arial Narrow" w:cs="Arial"/>
        </w:rPr>
        <w:t xml:space="preserve"> su se </w:t>
      </w:r>
      <w:r w:rsidR="000D4802">
        <w:rPr>
          <w:rFonts w:ascii="Arial Narrow" w:hAnsi="Arial Narrow" w:cs="Arial"/>
        </w:rPr>
        <w:t>zbog</w:t>
      </w:r>
      <w:r w:rsidR="00C05D36">
        <w:rPr>
          <w:rFonts w:ascii="Arial Narrow" w:hAnsi="Arial Narrow" w:cs="Arial"/>
        </w:rPr>
        <w:t xml:space="preserve"> povećanja cijena</w:t>
      </w:r>
      <w:r>
        <w:rPr>
          <w:rFonts w:ascii="Arial Narrow" w:hAnsi="Arial Narrow" w:cs="Arial"/>
        </w:rPr>
        <w:t xml:space="preserve"> bankarsk</w:t>
      </w:r>
      <w:r w:rsidR="00C05D36">
        <w:rPr>
          <w:rFonts w:ascii="Arial Narrow" w:hAnsi="Arial Narrow" w:cs="Arial"/>
        </w:rPr>
        <w:t>ih</w:t>
      </w:r>
      <w:r>
        <w:rPr>
          <w:rFonts w:ascii="Arial Narrow" w:hAnsi="Arial Narrow" w:cs="Arial"/>
        </w:rPr>
        <w:t xml:space="preserve"> uslug</w:t>
      </w:r>
      <w:r w:rsidR="00C05D36">
        <w:rPr>
          <w:rFonts w:ascii="Arial Narrow" w:hAnsi="Arial Narrow" w:cs="Arial"/>
        </w:rPr>
        <w:t>a</w:t>
      </w:r>
      <w:r w:rsidR="00944CC0">
        <w:rPr>
          <w:rFonts w:ascii="Arial Narrow" w:hAnsi="Arial Narrow" w:cs="Arial"/>
        </w:rPr>
        <w:t>, dok su se zatezne kamate povećale zbog nedostatnih sredstava za plaćanje računa školske kuhinje, a čije prihode Ministarstvo doznačuje na kraju mjeseca za prethodni mjesec.</w:t>
      </w:r>
    </w:p>
    <w:p w:rsidR="00DD5229" w:rsidRDefault="00DD5229" w:rsidP="007E4741">
      <w:pPr>
        <w:jc w:val="both"/>
        <w:rPr>
          <w:rFonts w:ascii="Arial Narrow" w:hAnsi="Arial Narrow" w:cs="Arial"/>
        </w:rPr>
      </w:pPr>
    </w:p>
    <w:p w:rsidR="009A5F25" w:rsidRPr="000066C3" w:rsidRDefault="009A5F25" w:rsidP="007E4741">
      <w:pPr>
        <w:jc w:val="both"/>
        <w:rPr>
          <w:rFonts w:ascii="Arial Narrow" w:hAnsi="Arial Narrow" w:cs="Arial"/>
        </w:rPr>
      </w:pPr>
      <w:r w:rsidRPr="000066C3">
        <w:rPr>
          <w:rFonts w:ascii="Arial Narrow" w:hAnsi="Arial Narrow" w:cs="Arial"/>
          <w:b/>
        </w:rPr>
        <w:t>372 Ostale naknade građanima i kućanstvima iz proračuna</w:t>
      </w:r>
      <w:r w:rsidR="000066C3">
        <w:rPr>
          <w:rFonts w:ascii="Arial Narrow" w:hAnsi="Arial Narrow" w:cs="Arial"/>
        </w:rPr>
        <w:t xml:space="preserve"> povećanje zbog većeg broja radnih školskih udžbenika u odnosu na proteklu godinu</w:t>
      </w:r>
    </w:p>
    <w:p w:rsidR="000C2C44" w:rsidRDefault="000C2C44" w:rsidP="007E4741">
      <w:pPr>
        <w:jc w:val="both"/>
        <w:rPr>
          <w:rFonts w:ascii="Arial Narrow" w:hAnsi="Arial Narrow" w:cs="Arial"/>
          <w:b/>
        </w:rPr>
      </w:pPr>
    </w:p>
    <w:p w:rsidR="00DA322F" w:rsidRDefault="00BA7964" w:rsidP="00DA322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42</w:t>
      </w:r>
      <w:r w:rsidR="003650AF" w:rsidRPr="004A20B3">
        <w:rPr>
          <w:rFonts w:ascii="Arial Narrow" w:hAnsi="Arial Narrow" w:cs="Arial"/>
        </w:rPr>
        <w:t xml:space="preserve"> </w:t>
      </w:r>
      <w:r w:rsidR="00D652C2">
        <w:rPr>
          <w:rFonts w:ascii="Arial Narrow" w:hAnsi="Arial Narrow" w:cs="Arial"/>
        </w:rPr>
        <w:t xml:space="preserve">rashodi </w:t>
      </w:r>
      <w:r w:rsidR="000066C3">
        <w:rPr>
          <w:rFonts w:ascii="Arial Narrow" w:hAnsi="Arial Narrow" w:cs="Arial"/>
        </w:rPr>
        <w:t>nabavu proizvedene dugotrajne imovine u</w:t>
      </w:r>
      <w:r>
        <w:rPr>
          <w:rFonts w:ascii="Arial Narrow" w:hAnsi="Arial Narrow" w:cs="Arial"/>
        </w:rPr>
        <w:t>manjeni</w:t>
      </w:r>
      <w:r w:rsidR="000C2C44">
        <w:rPr>
          <w:rFonts w:ascii="Arial Narrow" w:hAnsi="Arial Narrow" w:cs="Arial"/>
        </w:rPr>
        <w:t xml:space="preserve"> su </w:t>
      </w:r>
      <w:r>
        <w:rPr>
          <w:rFonts w:ascii="Arial Narrow" w:hAnsi="Arial Narrow" w:cs="Arial"/>
        </w:rPr>
        <w:t xml:space="preserve">u odnosu na prethodnu </w:t>
      </w:r>
      <w:r w:rsidR="000C2C44">
        <w:rPr>
          <w:rFonts w:ascii="Arial Narrow" w:hAnsi="Arial Narrow" w:cs="Arial"/>
        </w:rPr>
        <w:t xml:space="preserve">zbog </w:t>
      </w:r>
      <w:r>
        <w:rPr>
          <w:rFonts w:ascii="Arial Narrow" w:hAnsi="Arial Narrow" w:cs="Arial"/>
        </w:rPr>
        <w:t>prošlogodišnje</w:t>
      </w:r>
      <w:r w:rsidR="000066C3">
        <w:rPr>
          <w:rFonts w:ascii="Arial Narrow" w:hAnsi="Arial Narrow" w:cs="Arial"/>
        </w:rPr>
        <w:t xml:space="preserve"> izrade školske ograde i opremanja nove informatičke učionice. U 2024. godine </w:t>
      </w:r>
      <w:r w:rsidR="00DA322F">
        <w:rPr>
          <w:rFonts w:ascii="Arial Narrow" w:hAnsi="Arial Narrow" w:cs="Arial"/>
        </w:rPr>
        <w:t>kupljena je nekretnina u sklopu školske zgrade iz županijskih sredstava, dok su iz općinskih dotacija kupljene klime za blagovaonicu i učionicu informatike, nastavna pomagala (pametni ekrani, instrumenti) i uređaji potrebitih školi za rad učitelja i djelatnika.</w:t>
      </w:r>
    </w:p>
    <w:p w:rsidR="00DA322F" w:rsidRPr="00802E56" w:rsidRDefault="00DA322F" w:rsidP="00DA322F">
      <w:pPr>
        <w:jc w:val="both"/>
        <w:rPr>
          <w:rFonts w:ascii="Arial Narrow" w:hAnsi="Arial Narrow" w:cs="Arial"/>
          <w:b/>
        </w:rPr>
      </w:pPr>
    </w:p>
    <w:p w:rsidR="0057226C" w:rsidRDefault="008904D1" w:rsidP="0057226C">
      <w:pPr>
        <w:jc w:val="both"/>
        <w:rPr>
          <w:rFonts w:ascii="Arial Narrow" w:hAnsi="Arial Narrow" w:cs="Arial"/>
        </w:rPr>
      </w:pPr>
      <w:r w:rsidRPr="008904D1">
        <w:rPr>
          <w:rFonts w:ascii="Arial Narrow" w:hAnsi="Arial Narrow" w:cs="Arial"/>
          <w:b/>
        </w:rPr>
        <w:t xml:space="preserve">45 </w:t>
      </w:r>
      <w:r>
        <w:rPr>
          <w:rFonts w:ascii="Arial Narrow" w:hAnsi="Arial Narrow" w:cs="Arial"/>
        </w:rPr>
        <w:t xml:space="preserve">rashodi za dodatna ulaganja na nefinancijskoj imovini </w:t>
      </w:r>
      <w:r w:rsidR="00DA322F">
        <w:rPr>
          <w:rFonts w:ascii="Arial Narrow" w:hAnsi="Arial Narrow" w:cs="Arial"/>
        </w:rPr>
        <w:t>smanjeni su</w:t>
      </w:r>
      <w:r>
        <w:rPr>
          <w:rFonts w:ascii="Arial Narrow" w:hAnsi="Arial Narrow" w:cs="Arial"/>
        </w:rPr>
        <w:t xml:space="preserve"> u odnosu na prošlu godinu zbog </w:t>
      </w:r>
      <w:r w:rsidR="00DA322F">
        <w:rPr>
          <w:rFonts w:ascii="Arial Narrow" w:hAnsi="Arial Narrow" w:cs="Arial"/>
        </w:rPr>
        <w:t xml:space="preserve">prošlogodišnje </w:t>
      </w:r>
      <w:r w:rsidR="0057226C">
        <w:rPr>
          <w:rFonts w:ascii="Arial Narrow" w:hAnsi="Arial Narrow" w:cs="Arial"/>
        </w:rPr>
        <w:t>sanacije krovišta nakon vremenskih neprilika</w:t>
      </w:r>
    </w:p>
    <w:p w:rsidR="008904D1" w:rsidRDefault="008904D1" w:rsidP="007E4741">
      <w:pPr>
        <w:jc w:val="both"/>
        <w:rPr>
          <w:rFonts w:ascii="Arial Narrow" w:hAnsi="Arial Narrow" w:cs="Arial"/>
        </w:rPr>
      </w:pPr>
    </w:p>
    <w:p w:rsidR="003650AF" w:rsidRDefault="0057226C" w:rsidP="007E474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Y</w:t>
      </w:r>
      <w:r w:rsidR="008904D1">
        <w:rPr>
          <w:rFonts w:ascii="Arial Narrow" w:hAnsi="Arial Narrow" w:cs="Arial"/>
          <w:b/>
        </w:rPr>
        <w:t>006</w:t>
      </w:r>
      <w:r w:rsidR="003650AF" w:rsidRPr="004A20B3">
        <w:rPr>
          <w:rFonts w:ascii="Arial Narrow" w:hAnsi="Arial Narrow" w:cs="Arial"/>
        </w:rPr>
        <w:t xml:space="preserve"> n</w:t>
      </w:r>
      <w:r w:rsidR="000C2C44">
        <w:rPr>
          <w:rFonts w:ascii="Arial Narrow" w:hAnsi="Arial Narrow" w:cs="Arial"/>
        </w:rPr>
        <w:t xml:space="preserve">akon prebijanja </w:t>
      </w:r>
      <w:r>
        <w:rPr>
          <w:rFonts w:ascii="Arial Narrow" w:hAnsi="Arial Narrow" w:cs="Arial"/>
        </w:rPr>
        <w:t xml:space="preserve">prihoda i rashoda </w:t>
      </w:r>
      <w:r w:rsidR="00214652">
        <w:rPr>
          <w:rFonts w:ascii="Arial Narrow" w:hAnsi="Arial Narrow" w:cs="Arial"/>
        </w:rPr>
        <w:t>za</w:t>
      </w:r>
      <w:r w:rsidR="000C2C44">
        <w:rPr>
          <w:rFonts w:ascii="Arial Narrow" w:hAnsi="Arial Narrow" w:cs="Arial"/>
        </w:rPr>
        <w:t>biljež</w:t>
      </w:r>
      <w:r w:rsidR="00F37F08">
        <w:rPr>
          <w:rFonts w:ascii="Arial Narrow" w:hAnsi="Arial Narrow" w:cs="Arial"/>
        </w:rPr>
        <w:t xml:space="preserve">en je </w:t>
      </w:r>
      <w:r>
        <w:rPr>
          <w:rFonts w:ascii="Arial Narrow" w:hAnsi="Arial Narrow" w:cs="Arial"/>
        </w:rPr>
        <w:t xml:space="preserve">manjak </w:t>
      </w:r>
      <w:r w:rsidR="00F37F08">
        <w:rPr>
          <w:rFonts w:ascii="Arial Narrow" w:hAnsi="Arial Narrow" w:cs="Arial"/>
        </w:rPr>
        <w:t xml:space="preserve">prihoda od </w:t>
      </w:r>
      <w:r>
        <w:rPr>
          <w:rFonts w:ascii="Arial Narrow" w:hAnsi="Arial Narrow" w:cs="Arial"/>
        </w:rPr>
        <w:t>12.562</w:t>
      </w:r>
      <w:r w:rsidR="008904D1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>55 eura koji</w:t>
      </w:r>
      <w:r w:rsidR="0017465C">
        <w:rPr>
          <w:rFonts w:ascii="Arial Narrow" w:hAnsi="Arial Narrow" w:cs="Arial"/>
        </w:rPr>
        <w:t xml:space="preserve"> će se po</w:t>
      </w:r>
      <w:r>
        <w:rPr>
          <w:rFonts w:ascii="Arial Narrow" w:hAnsi="Arial Narrow" w:cs="Arial"/>
        </w:rPr>
        <w:t>dmiriti</w:t>
      </w:r>
      <w:r w:rsidR="0017465C">
        <w:rPr>
          <w:rFonts w:ascii="Arial Narrow" w:hAnsi="Arial Narrow" w:cs="Arial"/>
        </w:rPr>
        <w:t xml:space="preserve"> u 202</w:t>
      </w:r>
      <w:r>
        <w:rPr>
          <w:rFonts w:ascii="Arial Narrow" w:hAnsi="Arial Narrow" w:cs="Arial"/>
        </w:rPr>
        <w:t>5</w:t>
      </w:r>
      <w:r w:rsidR="003650AF">
        <w:rPr>
          <w:rFonts w:ascii="Arial Narrow" w:hAnsi="Arial Narrow" w:cs="Arial"/>
        </w:rPr>
        <w:t>.</w:t>
      </w:r>
      <w:r w:rsidR="00EA144B">
        <w:rPr>
          <w:rFonts w:ascii="Arial Narrow" w:hAnsi="Arial Narrow" w:cs="Arial"/>
        </w:rPr>
        <w:t xml:space="preserve"> godini</w:t>
      </w:r>
      <w:r w:rsidR="00F37F08">
        <w:rPr>
          <w:rFonts w:ascii="Arial Narrow" w:hAnsi="Arial Narrow" w:cs="Arial"/>
        </w:rPr>
        <w:t>.</w:t>
      </w:r>
      <w:r w:rsidR="0017465C">
        <w:rPr>
          <w:rFonts w:ascii="Arial Narrow" w:hAnsi="Arial Narrow" w:cs="Arial"/>
        </w:rPr>
        <w:t xml:space="preserve"> </w:t>
      </w:r>
      <w:r w:rsidR="00214652">
        <w:rPr>
          <w:rFonts w:ascii="Arial Narrow" w:hAnsi="Arial Narrow" w:cs="Arial"/>
        </w:rPr>
        <w:t xml:space="preserve">Spomenuti </w:t>
      </w:r>
      <w:r>
        <w:rPr>
          <w:rFonts w:ascii="Arial Narrow" w:hAnsi="Arial Narrow" w:cs="Arial"/>
        </w:rPr>
        <w:t>manjak</w:t>
      </w:r>
      <w:r w:rsidR="003650AF">
        <w:rPr>
          <w:rFonts w:ascii="Arial Narrow" w:hAnsi="Arial Narrow" w:cs="Arial"/>
        </w:rPr>
        <w:t xml:space="preserve"> prihoda biti će utvrđen i raspoređen prema izvorima financiranja Odlukom o raspodjeli rezultata koju donosi školski odbor.  </w:t>
      </w:r>
    </w:p>
    <w:p w:rsidR="008904D1" w:rsidRDefault="008904D1" w:rsidP="007E4741">
      <w:pPr>
        <w:jc w:val="both"/>
        <w:rPr>
          <w:rFonts w:ascii="Arial Narrow" w:hAnsi="Arial Narrow" w:cs="Arial"/>
        </w:rPr>
      </w:pPr>
    </w:p>
    <w:p w:rsidR="00673472" w:rsidRDefault="00673472" w:rsidP="007E4741">
      <w:pPr>
        <w:jc w:val="both"/>
        <w:rPr>
          <w:rFonts w:ascii="Arial Narrow" w:hAnsi="Arial Narrow" w:cs="Arial"/>
        </w:rPr>
      </w:pPr>
    </w:p>
    <w:p w:rsidR="0057226C" w:rsidRDefault="0057226C" w:rsidP="007E4741">
      <w:pPr>
        <w:jc w:val="both"/>
        <w:rPr>
          <w:rFonts w:ascii="Arial Narrow" w:hAnsi="Arial Narrow" w:cs="Arial"/>
        </w:rPr>
      </w:pPr>
    </w:p>
    <w:p w:rsidR="003650AF" w:rsidRPr="008C3F8E" w:rsidRDefault="003650AF" w:rsidP="003650AF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rial Narrow" w:hAnsi="Arial Narrow"/>
          <w:b/>
          <w:u w:val="single"/>
        </w:rPr>
      </w:pPr>
      <w:r w:rsidRPr="008C3F8E">
        <w:rPr>
          <w:rFonts w:ascii="Arial Narrow" w:hAnsi="Arial Narrow"/>
          <w:b/>
          <w:u w:val="single"/>
        </w:rPr>
        <w:lastRenderedPageBreak/>
        <w:t>BILANCA</w:t>
      </w:r>
    </w:p>
    <w:p w:rsidR="003650AF" w:rsidRPr="004A20B3" w:rsidRDefault="003650AF" w:rsidP="003650AF">
      <w:pPr>
        <w:ind w:left="360"/>
        <w:rPr>
          <w:rFonts w:ascii="Arial Narrow" w:hAnsi="Arial Narrow"/>
        </w:rPr>
      </w:pPr>
    </w:p>
    <w:p w:rsidR="00927B03" w:rsidRPr="004A20B3" w:rsidRDefault="0089705E" w:rsidP="00FE5CD1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12</w:t>
      </w:r>
      <w:r w:rsidR="007B5F3D">
        <w:rPr>
          <w:rFonts w:ascii="Arial Narrow" w:hAnsi="Arial Narrow"/>
          <w:b/>
        </w:rPr>
        <w:t>9</w:t>
      </w:r>
      <w:r w:rsidR="00927B03">
        <w:rPr>
          <w:rFonts w:ascii="Arial Narrow" w:hAnsi="Arial Narrow"/>
        </w:rPr>
        <w:t xml:space="preserve"> Potraživanj</w:t>
      </w:r>
      <w:r w:rsidR="0015113B">
        <w:rPr>
          <w:rFonts w:ascii="Arial Narrow" w:hAnsi="Arial Narrow"/>
        </w:rPr>
        <w:t>a</w:t>
      </w:r>
      <w:r w:rsidR="00927B03">
        <w:rPr>
          <w:rFonts w:ascii="Arial Narrow" w:hAnsi="Arial Narrow"/>
        </w:rPr>
        <w:t xml:space="preserve"> se odnose na naknade koje se refundiraju – bolovanja na teret HZZO</w:t>
      </w:r>
      <w:r w:rsidR="007E4741">
        <w:rPr>
          <w:rFonts w:ascii="Arial Narrow" w:hAnsi="Arial Narrow"/>
        </w:rPr>
        <w:t>-a</w:t>
      </w:r>
      <w:r w:rsidR="000144EB">
        <w:rPr>
          <w:rFonts w:ascii="Arial Narrow" w:hAnsi="Arial Narrow"/>
        </w:rPr>
        <w:t>,</w:t>
      </w:r>
      <w:r w:rsidR="007E4741">
        <w:rPr>
          <w:rFonts w:ascii="Arial Narrow" w:hAnsi="Arial Narrow"/>
        </w:rPr>
        <w:t xml:space="preserve"> a koje nisu zatvoren</w:t>
      </w:r>
      <w:r w:rsidR="007B5F3D">
        <w:rPr>
          <w:rFonts w:ascii="Arial Narrow" w:hAnsi="Arial Narrow"/>
        </w:rPr>
        <w:t>e</w:t>
      </w:r>
      <w:r w:rsidR="007E4741">
        <w:rPr>
          <w:rFonts w:ascii="Arial Narrow" w:hAnsi="Arial Narrow"/>
        </w:rPr>
        <w:t xml:space="preserve"> </w:t>
      </w:r>
      <w:r w:rsidR="000144EB">
        <w:rPr>
          <w:rFonts w:ascii="Arial Narrow" w:hAnsi="Arial Narrow"/>
        </w:rPr>
        <w:t>jer nema</w:t>
      </w:r>
      <w:r w:rsidR="00927B03">
        <w:rPr>
          <w:rFonts w:ascii="Arial Narrow" w:hAnsi="Arial Narrow"/>
        </w:rPr>
        <w:t xml:space="preserve"> odluk</w:t>
      </w:r>
      <w:r w:rsidR="00920DAD">
        <w:rPr>
          <w:rFonts w:ascii="Arial Narrow" w:hAnsi="Arial Narrow"/>
        </w:rPr>
        <w:t>e</w:t>
      </w:r>
      <w:r w:rsidR="000144EB">
        <w:rPr>
          <w:rFonts w:ascii="Arial Narrow" w:hAnsi="Arial Narrow"/>
        </w:rPr>
        <w:t xml:space="preserve"> </w:t>
      </w:r>
      <w:proofErr w:type="spellStart"/>
      <w:r w:rsidR="000144EB">
        <w:rPr>
          <w:rFonts w:ascii="Arial Narrow" w:hAnsi="Arial Narrow"/>
        </w:rPr>
        <w:t>MZOa</w:t>
      </w:r>
      <w:proofErr w:type="spellEnd"/>
      <w:r w:rsidR="00927B03">
        <w:rPr>
          <w:rFonts w:ascii="Arial Narrow" w:hAnsi="Arial Narrow"/>
        </w:rPr>
        <w:t xml:space="preserve"> </w:t>
      </w:r>
      <w:r w:rsidR="000144EB">
        <w:rPr>
          <w:rFonts w:ascii="Arial Narrow" w:hAnsi="Arial Narrow"/>
        </w:rPr>
        <w:t>o refundaciji</w:t>
      </w:r>
      <w:r w:rsidR="007B5F3D">
        <w:rPr>
          <w:rFonts w:ascii="Arial Narrow" w:hAnsi="Arial Narrow"/>
        </w:rPr>
        <w:t xml:space="preserve"> </w:t>
      </w:r>
      <w:r w:rsidR="00516C33">
        <w:rPr>
          <w:rFonts w:ascii="Arial Narrow" w:hAnsi="Arial Narrow"/>
        </w:rPr>
        <w:t>za dio 2021. i cijelu 2022.</w:t>
      </w:r>
      <w:r w:rsidR="00920DAD">
        <w:rPr>
          <w:rFonts w:ascii="Arial Narrow" w:hAnsi="Arial Narrow"/>
        </w:rPr>
        <w:t xml:space="preserve"> i 2023.</w:t>
      </w:r>
      <w:r w:rsidR="00516C33">
        <w:rPr>
          <w:rFonts w:ascii="Arial Narrow" w:hAnsi="Arial Narrow"/>
        </w:rPr>
        <w:t xml:space="preserve"> godinu</w:t>
      </w:r>
      <w:r w:rsidR="00920DAD">
        <w:rPr>
          <w:rFonts w:ascii="Arial Narrow" w:hAnsi="Arial Narrow"/>
        </w:rPr>
        <w:t xml:space="preserve"> i dio 2024. godine.</w:t>
      </w:r>
    </w:p>
    <w:p w:rsidR="003650AF" w:rsidRDefault="003650AF" w:rsidP="00FE5CD1">
      <w:pPr>
        <w:jc w:val="both"/>
        <w:rPr>
          <w:rFonts w:ascii="Arial Narrow" w:hAnsi="Arial Narrow"/>
        </w:rPr>
      </w:pPr>
    </w:p>
    <w:p w:rsidR="00920DAD" w:rsidRDefault="00920DAD" w:rsidP="00FE5CD1">
      <w:pPr>
        <w:jc w:val="both"/>
        <w:rPr>
          <w:rFonts w:ascii="Arial Narrow" w:hAnsi="Arial Narrow"/>
        </w:rPr>
      </w:pPr>
      <w:r w:rsidRPr="00920DAD">
        <w:rPr>
          <w:rFonts w:ascii="Arial Narrow" w:hAnsi="Arial Narrow"/>
          <w:b/>
        </w:rPr>
        <w:t>193</w:t>
      </w:r>
      <w:r>
        <w:rPr>
          <w:rFonts w:ascii="Arial Narrow" w:hAnsi="Arial Narrow"/>
        </w:rPr>
        <w:t xml:space="preserve"> Kontinuirani rashodi budućih razdoblja povećani zbog povećanja plaća i broja djelatnika</w:t>
      </w:r>
    </w:p>
    <w:p w:rsidR="003377CD" w:rsidRDefault="003377CD" w:rsidP="00FE5CD1">
      <w:pPr>
        <w:jc w:val="both"/>
        <w:rPr>
          <w:rFonts w:ascii="Arial Narrow" w:hAnsi="Arial Narrow"/>
        </w:rPr>
      </w:pPr>
    </w:p>
    <w:p w:rsidR="003377CD" w:rsidRDefault="003377CD" w:rsidP="00FE5CD1">
      <w:pPr>
        <w:jc w:val="both"/>
        <w:rPr>
          <w:rFonts w:ascii="Arial Narrow" w:hAnsi="Arial Narrow"/>
        </w:rPr>
      </w:pPr>
      <w:r w:rsidRPr="003377CD">
        <w:rPr>
          <w:rFonts w:ascii="Arial Narrow" w:hAnsi="Arial Narrow"/>
          <w:b/>
        </w:rPr>
        <w:t>231</w:t>
      </w:r>
      <w:r>
        <w:rPr>
          <w:rFonts w:ascii="Arial Narrow" w:hAnsi="Arial Narrow"/>
        </w:rPr>
        <w:t xml:space="preserve"> Obveze za zaposlene povećane zbog povećanja plaća djelatnika</w:t>
      </w:r>
    </w:p>
    <w:p w:rsidR="003377CD" w:rsidRDefault="003377CD" w:rsidP="00FE5CD1">
      <w:pPr>
        <w:jc w:val="both"/>
        <w:rPr>
          <w:rFonts w:ascii="Arial Narrow" w:hAnsi="Arial Narrow"/>
        </w:rPr>
      </w:pPr>
    </w:p>
    <w:p w:rsidR="003377CD" w:rsidRDefault="003377CD" w:rsidP="003377CD">
      <w:pPr>
        <w:jc w:val="both"/>
        <w:rPr>
          <w:rFonts w:ascii="Arial Narrow" w:hAnsi="Arial Narrow" w:cs="Arial"/>
        </w:rPr>
      </w:pPr>
      <w:r w:rsidRPr="003377CD">
        <w:rPr>
          <w:rFonts w:ascii="Arial Narrow" w:hAnsi="Arial Narrow"/>
          <w:b/>
        </w:rPr>
        <w:t>234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 w:cs="Arial"/>
        </w:rPr>
        <w:t>Obveze za financijske rashode su povećanje zbog povećanja cijena bankarskih usluga</w:t>
      </w:r>
    </w:p>
    <w:p w:rsidR="00920DAD" w:rsidRDefault="00920DAD" w:rsidP="00FE5CD1">
      <w:pPr>
        <w:jc w:val="both"/>
        <w:rPr>
          <w:rFonts w:ascii="Arial Narrow" w:hAnsi="Arial Narrow"/>
        </w:rPr>
      </w:pPr>
    </w:p>
    <w:p w:rsidR="00592545" w:rsidRDefault="007B5F3D" w:rsidP="00FE5CD1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239</w:t>
      </w:r>
      <w:r w:rsidR="00592545">
        <w:rPr>
          <w:rFonts w:ascii="Arial Narrow" w:hAnsi="Arial Narrow"/>
        </w:rPr>
        <w:t xml:space="preserve"> Povećanje ostalih tekućih obveza zbog velikog broja bolovanja</w:t>
      </w:r>
      <w:r w:rsidR="00920DAD">
        <w:rPr>
          <w:rFonts w:ascii="Arial Narrow" w:hAnsi="Arial Narrow"/>
        </w:rPr>
        <w:t xml:space="preserve"> </w:t>
      </w:r>
      <w:r w:rsidR="00592545">
        <w:rPr>
          <w:rFonts w:ascii="Arial Narrow" w:hAnsi="Arial Narrow"/>
        </w:rPr>
        <w:t>na teret HZZO-a u odnosu proteklu godinu</w:t>
      </w:r>
      <w:r w:rsidR="00516C33">
        <w:rPr>
          <w:rFonts w:ascii="Arial Narrow" w:hAnsi="Arial Narrow"/>
        </w:rPr>
        <w:t xml:space="preserve">, nema odluka o refundaciji </w:t>
      </w:r>
      <w:proofErr w:type="spellStart"/>
      <w:r w:rsidR="00516C33">
        <w:rPr>
          <w:rFonts w:ascii="Arial Narrow" w:hAnsi="Arial Narrow"/>
        </w:rPr>
        <w:t>MZOa</w:t>
      </w:r>
      <w:proofErr w:type="spellEnd"/>
      <w:r w:rsidR="00516C33">
        <w:rPr>
          <w:rFonts w:ascii="Arial Narrow" w:hAnsi="Arial Narrow"/>
        </w:rPr>
        <w:t>.</w:t>
      </w:r>
    </w:p>
    <w:p w:rsidR="00920DAD" w:rsidRDefault="00920DAD" w:rsidP="00FE5CD1">
      <w:pPr>
        <w:jc w:val="both"/>
        <w:rPr>
          <w:rFonts w:ascii="Arial Narrow" w:hAnsi="Arial Narrow"/>
        </w:rPr>
      </w:pPr>
    </w:p>
    <w:p w:rsidR="00592545" w:rsidRDefault="00592545" w:rsidP="00FE5CD1">
      <w:pPr>
        <w:jc w:val="both"/>
        <w:rPr>
          <w:rFonts w:ascii="Arial Narrow" w:hAnsi="Arial Narrow"/>
        </w:rPr>
      </w:pPr>
    </w:p>
    <w:p w:rsidR="00615FD1" w:rsidRPr="00615FD1" w:rsidRDefault="00615FD1" w:rsidP="00FE5CD1">
      <w:pPr>
        <w:jc w:val="both"/>
        <w:rPr>
          <w:rFonts w:ascii="Arial Narrow" w:hAnsi="Arial Narrow" w:cs="Arial"/>
        </w:rPr>
      </w:pPr>
    </w:p>
    <w:p w:rsidR="00BD098F" w:rsidRDefault="00BD098F" w:rsidP="00FE5CD1">
      <w:pPr>
        <w:jc w:val="both"/>
        <w:rPr>
          <w:rFonts w:ascii="Arial Narrow" w:hAnsi="Arial Narrow"/>
          <w:u w:val="single"/>
        </w:rPr>
      </w:pPr>
    </w:p>
    <w:p w:rsidR="00BC514A" w:rsidRDefault="00BC514A" w:rsidP="00FE5CD1">
      <w:pPr>
        <w:jc w:val="both"/>
        <w:rPr>
          <w:rFonts w:ascii="Arial Narrow" w:hAnsi="Arial Narrow"/>
          <w:u w:val="single"/>
        </w:rPr>
      </w:pPr>
      <w:r w:rsidRPr="00BC514A">
        <w:rPr>
          <w:rFonts w:ascii="Arial Narrow" w:hAnsi="Arial Narrow"/>
          <w:u w:val="single"/>
        </w:rPr>
        <w:t xml:space="preserve">Obrazloženje </w:t>
      </w:r>
      <w:r w:rsidR="00BD098F">
        <w:rPr>
          <w:rFonts w:ascii="Arial Narrow" w:hAnsi="Arial Narrow"/>
          <w:u w:val="single"/>
        </w:rPr>
        <w:t>manjka</w:t>
      </w:r>
      <w:r w:rsidRPr="00BC514A">
        <w:rPr>
          <w:rFonts w:ascii="Arial Narrow" w:hAnsi="Arial Narrow"/>
          <w:u w:val="single"/>
        </w:rPr>
        <w:t xml:space="preserve"> tekuće godine:</w:t>
      </w:r>
    </w:p>
    <w:p w:rsidR="00BB4513" w:rsidRDefault="00BB4513" w:rsidP="00FE5CD1">
      <w:pPr>
        <w:jc w:val="both"/>
        <w:rPr>
          <w:rFonts w:ascii="Arial Narrow" w:hAnsi="Arial Narrow"/>
          <w:u w:val="single"/>
        </w:rPr>
      </w:pPr>
    </w:p>
    <w:p w:rsidR="00BB4513" w:rsidRDefault="00BB4513" w:rsidP="00BB4513">
      <w:pPr>
        <w:jc w:val="both"/>
        <w:rPr>
          <w:rFonts w:ascii="Arial Narrow" w:hAnsi="Arial Narrow" w:cs="Arial"/>
        </w:rPr>
      </w:pPr>
      <w:r w:rsidRPr="00BB4513">
        <w:rPr>
          <w:rFonts w:ascii="Arial Narrow" w:hAnsi="Arial Narrow" w:cs="Arial"/>
        </w:rPr>
        <w:t>Na</w:t>
      </w:r>
      <w:r w:rsidRPr="004A20B3">
        <w:rPr>
          <w:rFonts w:ascii="Arial Narrow" w:hAnsi="Arial Narrow" w:cs="Arial"/>
        </w:rPr>
        <w:t xml:space="preserve">kon prebijanja </w:t>
      </w:r>
      <w:r>
        <w:rPr>
          <w:rFonts w:ascii="Arial Narrow" w:hAnsi="Arial Narrow" w:cs="Arial"/>
        </w:rPr>
        <w:t xml:space="preserve">prihoda i rashoda </w:t>
      </w:r>
      <w:r w:rsidRPr="004A20B3">
        <w:rPr>
          <w:rFonts w:ascii="Arial Narrow" w:hAnsi="Arial Narrow" w:cs="Arial"/>
        </w:rPr>
        <w:t xml:space="preserve">zabilježen je </w:t>
      </w:r>
      <w:r>
        <w:rPr>
          <w:rFonts w:ascii="Arial Narrow" w:hAnsi="Arial Narrow" w:cs="Arial"/>
        </w:rPr>
        <w:t>manjak</w:t>
      </w:r>
      <w:r w:rsidRPr="004A20B3">
        <w:rPr>
          <w:rFonts w:ascii="Arial Narrow" w:hAnsi="Arial Narrow" w:cs="Arial"/>
        </w:rPr>
        <w:t xml:space="preserve"> od </w:t>
      </w:r>
      <w:r>
        <w:rPr>
          <w:rFonts w:ascii="Arial Narrow" w:hAnsi="Arial Narrow" w:cs="Arial"/>
        </w:rPr>
        <w:t>12.562,55</w:t>
      </w:r>
      <w:r w:rsidRPr="004A20B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eura koji predstavlja metodološki manjak proračunskih sredstava koja će biti doznačena i utrošena u 2025. godini.</w:t>
      </w:r>
      <w:r w:rsidRPr="00FC2EAA">
        <w:rPr>
          <w:rFonts w:ascii="Arial Narrow" w:hAnsi="Arial Narrow" w:cs="Arial"/>
        </w:rPr>
        <w:t xml:space="preserve"> </w:t>
      </w:r>
    </w:p>
    <w:p w:rsidR="00BC514A" w:rsidRPr="00BC514A" w:rsidRDefault="00BC514A" w:rsidP="00FE5CD1">
      <w:pPr>
        <w:jc w:val="both"/>
        <w:rPr>
          <w:rFonts w:ascii="Arial Narrow" w:hAnsi="Arial Narrow"/>
          <w:u w:val="single"/>
        </w:rPr>
      </w:pPr>
    </w:p>
    <w:p w:rsidR="00BC514A" w:rsidRDefault="00BC514A" w:rsidP="00FE5CD1">
      <w:pPr>
        <w:jc w:val="both"/>
        <w:rPr>
          <w:rFonts w:ascii="Arial Narrow" w:hAnsi="Arial Narrow"/>
        </w:rPr>
      </w:pPr>
      <w:r w:rsidRPr="00BC514A">
        <w:rPr>
          <w:rFonts w:ascii="Arial Narrow" w:hAnsi="Arial Narrow"/>
        </w:rPr>
        <w:t>Ostvaren je manjak prihoda od osnivača Varaždinske županije</w:t>
      </w:r>
      <w:r w:rsidR="00BB4513">
        <w:rPr>
          <w:rFonts w:ascii="Arial Narrow" w:hAnsi="Arial Narrow"/>
        </w:rPr>
        <w:t xml:space="preserve"> z</w:t>
      </w:r>
      <w:r w:rsidRPr="00BC514A">
        <w:rPr>
          <w:rFonts w:ascii="Arial Narrow" w:hAnsi="Arial Narrow"/>
        </w:rPr>
        <w:t>a plaćanje računa iz prosinca 202</w:t>
      </w:r>
      <w:r w:rsidR="00BD098F">
        <w:rPr>
          <w:rFonts w:ascii="Arial Narrow" w:hAnsi="Arial Narrow"/>
        </w:rPr>
        <w:t>4</w:t>
      </w:r>
      <w:r w:rsidRPr="00BC514A">
        <w:rPr>
          <w:rFonts w:ascii="Arial Narrow" w:hAnsi="Arial Narrow"/>
        </w:rPr>
        <w:t>.</w:t>
      </w:r>
      <w:r w:rsidR="00BD098F">
        <w:rPr>
          <w:rFonts w:ascii="Arial Narrow" w:hAnsi="Arial Narrow"/>
        </w:rPr>
        <w:t xml:space="preserve"> </w:t>
      </w:r>
      <w:r w:rsidRPr="00BC514A">
        <w:rPr>
          <w:rFonts w:ascii="Arial Narrow" w:hAnsi="Arial Narrow"/>
        </w:rPr>
        <w:t>godine</w:t>
      </w:r>
      <w:r w:rsidR="00BB4513">
        <w:rPr>
          <w:rFonts w:ascii="Arial Narrow" w:hAnsi="Arial Narrow"/>
        </w:rPr>
        <w:t xml:space="preserve">, a </w:t>
      </w:r>
      <w:r w:rsidRPr="00BC514A">
        <w:rPr>
          <w:rFonts w:ascii="Arial Narrow" w:hAnsi="Arial Narrow"/>
        </w:rPr>
        <w:t xml:space="preserve">financijska sredstva </w:t>
      </w:r>
      <w:r w:rsidR="00BB4513">
        <w:rPr>
          <w:rFonts w:ascii="Arial Narrow" w:hAnsi="Arial Narrow"/>
        </w:rPr>
        <w:t xml:space="preserve">biti će doznačena </w:t>
      </w:r>
      <w:r w:rsidRPr="00BC514A">
        <w:rPr>
          <w:rFonts w:ascii="Arial Narrow" w:hAnsi="Arial Narrow"/>
        </w:rPr>
        <w:t>u siječnju 202</w:t>
      </w:r>
      <w:r w:rsidR="00BD098F">
        <w:rPr>
          <w:rFonts w:ascii="Arial Narrow" w:hAnsi="Arial Narrow"/>
        </w:rPr>
        <w:t>5</w:t>
      </w:r>
      <w:r w:rsidRPr="00BC514A">
        <w:rPr>
          <w:rFonts w:ascii="Arial Narrow" w:hAnsi="Arial Narrow"/>
        </w:rPr>
        <w:t>.</w:t>
      </w:r>
      <w:r w:rsidR="00BD098F">
        <w:rPr>
          <w:rFonts w:ascii="Arial Narrow" w:hAnsi="Arial Narrow"/>
        </w:rPr>
        <w:t xml:space="preserve"> </w:t>
      </w:r>
      <w:r w:rsidRPr="00BC514A">
        <w:rPr>
          <w:rFonts w:ascii="Arial Narrow" w:hAnsi="Arial Narrow"/>
        </w:rPr>
        <w:t>godine.</w:t>
      </w:r>
      <w:r w:rsidR="00BD098F">
        <w:rPr>
          <w:rFonts w:ascii="Arial Narrow" w:hAnsi="Arial Narrow"/>
        </w:rPr>
        <w:t xml:space="preserve"> Varaždinska županija </w:t>
      </w:r>
      <w:r w:rsidR="00BB4513">
        <w:rPr>
          <w:rFonts w:ascii="Arial Narrow" w:hAnsi="Arial Narrow"/>
        </w:rPr>
        <w:t xml:space="preserve">također </w:t>
      </w:r>
      <w:r w:rsidR="00BD098F">
        <w:rPr>
          <w:rFonts w:ascii="Arial Narrow" w:hAnsi="Arial Narrow"/>
        </w:rPr>
        <w:t>će u siječnju 2025. godine doznačiti i sredstva za troškove plaće pomoćnika u nastavi za mjesec prosinac 2024.</w:t>
      </w:r>
    </w:p>
    <w:p w:rsidR="00BB4513" w:rsidRDefault="00BB4513" w:rsidP="00FE5CD1">
      <w:pPr>
        <w:jc w:val="both"/>
        <w:rPr>
          <w:rFonts w:ascii="Arial Narrow" w:hAnsi="Arial Narrow"/>
        </w:rPr>
      </w:pPr>
    </w:p>
    <w:p w:rsidR="00BB4513" w:rsidRDefault="00BB4513" w:rsidP="00FE5CD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Manjak se odnosi i na troškove školske prehrane za mjesec prosinac 2024. godine koju financira državni proračun, a čija se sredstva također očekuju u siječnju 2025. godine.</w:t>
      </w:r>
    </w:p>
    <w:p w:rsidR="00BB4513" w:rsidRPr="00BC514A" w:rsidRDefault="00BB4513" w:rsidP="00FE5CD1">
      <w:pPr>
        <w:jc w:val="both"/>
        <w:rPr>
          <w:rFonts w:ascii="Arial Narrow" w:hAnsi="Arial Narrow"/>
        </w:rPr>
      </w:pPr>
    </w:p>
    <w:p w:rsidR="00BC514A" w:rsidRDefault="00BC514A" w:rsidP="00FE5CD1">
      <w:pPr>
        <w:jc w:val="both"/>
        <w:rPr>
          <w:rFonts w:ascii="Arial Narrow" w:hAnsi="Arial Narrow"/>
        </w:rPr>
      </w:pPr>
      <w:r w:rsidRPr="00BC514A">
        <w:rPr>
          <w:rFonts w:ascii="Arial Narrow" w:hAnsi="Arial Narrow"/>
        </w:rPr>
        <w:t xml:space="preserve">Ostvaren je </w:t>
      </w:r>
      <w:r w:rsidR="00BB4513">
        <w:rPr>
          <w:rFonts w:ascii="Arial Narrow" w:hAnsi="Arial Narrow"/>
        </w:rPr>
        <w:t xml:space="preserve">i </w:t>
      </w:r>
      <w:r w:rsidR="00470267">
        <w:rPr>
          <w:rFonts w:ascii="Arial Narrow" w:hAnsi="Arial Narrow"/>
        </w:rPr>
        <w:t>višak</w:t>
      </w:r>
      <w:r w:rsidRPr="00BC514A">
        <w:rPr>
          <w:rFonts w:ascii="Arial Narrow" w:hAnsi="Arial Narrow"/>
        </w:rPr>
        <w:t xml:space="preserve"> prihoda od Ministarstva znanosti obrazovanja</w:t>
      </w:r>
      <w:r w:rsidR="00CA030B">
        <w:rPr>
          <w:rFonts w:ascii="Arial Narrow" w:hAnsi="Arial Narrow"/>
        </w:rPr>
        <w:t xml:space="preserve"> i mladih</w:t>
      </w:r>
      <w:r w:rsidRPr="00BC514A">
        <w:rPr>
          <w:rFonts w:ascii="Arial Narrow" w:hAnsi="Arial Narrow"/>
        </w:rPr>
        <w:t xml:space="preserve"> </w:t>
      </w:r>
      <w:r w:rsidR="00470267">
        <w:rPr>
          <w:rFonts w:ascii="Arial Narrow" w:hAnsi="Arial Narrow"/>
        </w:rPr>
        <w:t xml:space="preserve">u iznosu </w:t>
      </w:r>
      <w:r w:rsidR="00BD098F">
        <w:rPr>
          <w:rFonts w:ascii="Arial Narrow" w:hAnsi="Arial Narrow"/>
        </w:rPr>
        <w:t>3</w:t>
      </w:r>
      <w:r w:rsidRPr="00BC514A">
        <w:rPr>
          <w:rFonts w:ascii="Arial Narrow" w:hAnsi="Arial Narrow"/>
        </w:rPr>
        <w:t>,</w:t>
      </w:r>
      <w:r w:rsidR="00BD098F">
        <w:rPr>
          <w:rFonts w:ascii="Arial Narrow" w:hAnsi="Arial Narrow"/>
        </w:rPr>
        <w:t>917</w:t>
      </w:r>
      <w:r w:rsidRPr="00BC514A">
        <w:rPr>
          <w:rFonts w:ascii="Arial Narrow" w:hAnsi="Arial Narrow"/>
        </w:rPr>
        <w:t>.</w:t>
      </w:r>
      <w:r w:rsidR="00BD098F">
        <w:rPr>
          <w:rFonts w:ascii="Arial Narrow" w:hAnsi="Arial Narrow"/>
        </w:rPr>
        <w:t>66</w:t>
      </w:r>
      <w:r w:rsidRPr="00BC514A">
        <w:rPr>
          <w:rFonts w:ascii="Arial Narrow" w:hAnsi="Arial Narrow"/>
        </w:rPr>
        <w:t xml:space="preserve"> </w:t>
      </w:r>
      <w:r w:rsidR="00BD098F">
        <w:rPr>
          <w:rFonts w:ascii="Arial Narrow" w:hAnsi="Arial Narrow"/>
        </w:rPr>
        <w:t>eura</w:t>
      </w:r>
      <w:r w:rsidR="00470267">
        <w:rPr>
          <w:rFonts w:ascii="Arial Narrow" w:hAnsi="Arial Narrow"/>
        </w:rPr>
        <w:t xml:space="preserve"> po odlu</w:t>
      </w:r>
      <w:r w:rsidR="00CA030B">
        <w:rPr>
          <w:rFonts w:ascii="Arial Narrow" w:hAnsi="Arial Narrow"/>
        </w:rPr>
        <w:t>kama</w:t>
      </w:r>
      <w:r w:rsidR="00470267">
        <w:rPr>
          <w:rFonts w:ascii="Arial Narrow" w:hAnsi="Arial Narrow"/>
        </w:rPr>
        <w:t xml:space="preserve"> za projekt</w:t>
      </w:r>
      <w:r w:rsidR="00CA030B">
        <w:rPr>
          <w:rFonts w:ascii="Arial Narrow" w:hAnsi="Arial Narrow"/>
        </w:rPr>
        <w:t>e</w:t>
      </w:r>
      <w:r w:rsidR="00470267">
        <w:rPr>
          <w:rFonts w:ascii="Arial Narrow" w:hAnsi="Arial Narrow"/>
        </w:rPr>
        <w:t xml:space="preserve"> izvannastavnih aktivnosti </w:t>
      </w:r>
      <w:r w:rsidR="00CA030B">
        <w:rPr>
          <w:rFonts w:ascii="Arial Narrow" w:hAnsi="Arial Narrow"/>
        </w:rPr>
        <w:t xml:space="preserve">čija su sredstva primljena u prosincu 2024. godine, a </w:t>
      </w:r>
      <w:r w:rsidR="00470267">
        <w:rPr>
          <w:rFonts w:ascii="Arial Narrow" w:hAnsi="Arial Narrow"/>
        </w:rPr>
        <w:t>koj</w:t>
      </w:r>
      <w:r w:rsidR="00CA030B">
        <w:rPr>
          <w:rFonts w:ascii="Arial Narrow" w:hAnsi="Arial Narrow"/>
        </w:rPr>
        <w:t>a</w:t>
      </w:r>
      <w:r w:rsidR="00470267">
        <w:rPr>
          <w:rFonts w:ascii="Arial Narrow" w:hAnsi="Arial Narrow"/>
        </w:rPr>
        <w:t xml:space="preserve"> će biti iskorišten</w:t>
      </w:r>
      <w:r w:rsidR="00CA030B">
        <w:rPr>
          <w:rFonts w:ascii="Arial Narrow" w:hAnsi="Arial Narrow"/>
        </w:rPr>
        <w:t>a</w:t>
      </w:r>
      <w:r w:rsidR="00470267">
        <w:rPr>
          <w:rFonts w:ascii="Arial Narrow" w:hAnsi="Arial Narrow"/>
        </w:rPr>
        <w:t xml:space="preserve"> u sljedećoj godini.</w:t>
      </w:r>
    </w:p>
    <w:p w:rsidR="004D16AA" w:rsidRDefault="004D16AA" w:rsidP="00FE5CD1">
      <w:pPr>
        <w:jc w:val="both"/>
        <w:rPr>
          <w:rFonts w:ascii="Arial Narrow" w:hAnsi="Arial Narrow"/>
        </w:rPr>
      </w:pPr>
    </w:p>
    <w:p w:rsidR="00BB4513" w:rsidRDefault="00BB4513" w:rsidP="00BB4513">
      <w:pPr>
        <w:jc w:val="both"/>
        <w:rPr>
          <w:rFonts w:ascii="Arial Narrow" w:hAnsi="Arial Narrow"/>
        </w:rPr>
      </w:pPr>
      <w:r w:rsidRPr="00BC514A">
        <w:rPr>
          <w:rFonts w:ascii="Arial Narrow" w:hAnsi="Arial Narrow"/>
        </w:rPr>
        <w:t xml:space="preserve">Ostvaren je </w:t>
      </w:r>
      <w:r>
        <w:rPr>
          <w:rFonts w:ascii="Arial Narrow" w:hAnsi="Arial Narrow"/>
        </w:rPr>
        <w:t xml:space="preserve">mali </w:t>
      </w:r>
      <w:r w:rsidRPr="00BC514A">
        <w:rPr>
          <w:rFonts w:ascii="Arial Narrow" w:hAnsi="Arial Narrow"/>
        </w:rPr>
        <w:t xml:space="preserve">višak </w:t>
      </w:r>
      <w:r>
        <w:rPr>
          <w:rFonts w:ascii="Arial Narrow" w:hAnsi="Arial Narrow"/>
        </w:rPr>
        <w:t xml:space="preserve">namjenskih </w:t>
      </w:r>
      <w:r w:rsidRPr="00BC514A">
        <w:rPr>
          <w:rFonts w:ascii="Arial Narrow" w:hAnsi="Arial Narrow"/>
        </w:rPr>
        <w:t xml:space="preserve">prihoda od uplate učenika za </w:t>
      </w:r>
      <w:r>
        <w:rPr>
          <w:rFonts w:ascii="Arial Narrow" w:hAnsi="Arial Narrow"/>
        </w:rPr>
        <w:t>produženi boravak</w:t>
      </w:r>
      <w:r w:rsidRPr="00BC514A">
        <w:rPr>
          <w:rFonts w:ascii="Arial Narrow" w:hAnsi="Arial Narrow"/>
        </w:rPr>
        <w:t>. Sredstva će se utrošiti za plaćanje računa za nabavu namirnica u narednom razdoblju</w:t>
      </w:r>
      <w:r>
        <w:rPr>
          <w:rFonts w:ascii="Arial Narrow" w:hAnsi="Arial Narrow"/>
        </w:rPr>
        <w:t xml:space="preserve"> i potrebna nastavna pomagala</w:t>
      </w:r>
      <w:r w:rsidRPr="00BC514A">
        <w:rPr>
          <w:rFonts w:ascii="Arial Narrow" w:hAnsi="Arial Narrow"/>
        </w:rPr>
        <w:t>.</w:t>
      </w:r>
    </w:p>
    <w:p w:rsidR="00CA030B" w:rsidRDefault="00CA030B" w:rsidP="00BB4513">
      <w:pPr>
        <w:jc w:val="both"/>
        <w:rPr>
          <w:rFonts w:ascii="Arial Narrow" w:hAnsi="Arial Narrow"/>
        </w:rPr>
      </w:pPr>
    </w:p>
    <w:p w:rsidR="00CA030B" w:rsidRDefault="00CA030B" w:rsidP="00CA030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Manjak prihoda biti će utvrđen i raspoređen prema izvorima financiranja Odlukom o raspodjeli rezultata koju donosi školski odbor.</w:t>
      </w:r>
    </w:p>
    <w:p w:rsidR="00CA030B" w:rsidRDefault="00CA030B" w:rsidP="00BB4513">
      <w:pPr>
        <w:jc w:val="both"/>
        <w:rPr>
          <w:rFonts w:ascii="Arial Narrow" w:hAnsi="Arial Narrow"/>
        </w:rPr>
      </w:pPr>
    </w:p>
    <w:p w:rsidR="00BB4513" w:rsidRDefault="00BB4513" w:rsidP="00FE5CD1">
      <w:pPr>
        <w:jc w:val="both"/>
        <w:rPr>
          <w:rFonts w:ascii="Arial Narrow" w:hAnsi="Arial Narrow"/>
        </w:rPr>
      </w:pPr>
    </w:p>
    <w:p w:rsidR="00BD098F" w:rsidRPr="00BC514A" w:rsidRDefault="00BD098F" w:rsidP="00FE5CD1">
      <w:pPr>
        <w:jc w:val="both"/>
        <w:rPr>
          <w:rFonts w:ascii="Arial Narrow" w:hAnsi="Arial Narrow"/>
        </w:rPr>
      </w:pPr>
    </w:p>
    <w:p w:rsidR="00592545" w:rsidRPr="00BC514A" w:rsidRDefault="00592545" w:rsidP="00FE5CD1">
      <w:pPr>
        <w:jc w:val="both"/>
        <w:rPr>
          <w:rFonts w:ascii="Arial Narrow" w:hAnsi="Arial Narrow"/>
        </w:rPr>
      </w:pPr>
    </w:p>
    <w:p w:rsidR="00470267" w:rsidRDefault="00470267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592545" w:rsidRDefault="00592545" w:rsidP="00615FD1">
      <w:pPr>
        <w:jc w:val="both"/>
        <w:rPr>
          <w:rFonts w:ascii="Arial Narrow" w:hAnsi="Arial Narrow"/>
        </w:rPr>
      </w:pPr>
    </w:p>
    <w:p w:rsidR="00592545" w:rsidRPr="008C3F8E" w:rsidRDefault="00592545" w:rsidP="00592545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P-VRIO</w:t>
      </w:r>
    </w:p>
    <w:p w:rsidR="003A6F12" w:rsidRDefault="003A6F12" w:rsidP="00615FD1">
      <w:pPr>
        <w:jc w:val="both"/>
        <w:rPr>
          <w:rFonts w:ascii="Arial Narrow" w:hAnsi="Arial Narrow" w:cs="Arial"/>
          <w:b/>
        </w:rPr>
      </w:pPr>
    </w:p>
    <w:p w:rsidR="000A7E9A" w:rsidRDefault="00673472" w:rsidP="00592545">
      <w:pPr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Na temelju</w:t>
      </w:r>
      <w:r w:rsidR="000A7E9A">
        <w:rPr>
          <w:rFonts w:ascii="Arial Narrow" w:eastAsia="Calibri" w:hAnsi="Arial Narrow"/>
        </w:rPr>
        <w:t>:</w:t>
      </w:r>
    </w:p>
    <w:p w:rsidR="00470267" w:rsidRDefault="000A7E9A" w:rsidP="00592545">
      <w:pPr>
        <w:pStyle w:val="Odlomakpopisa"/>
        <w:numPr>
          <w:ilvl w:val="0"/>
          <w:numId w:val="5"/>
        </w:numPr>
        <w:jc w:val="both"/>
        <w:rPr>
          <w:rFonts w:ascii="Arial Narrow" w:eastAsia="Calibri" w:hAnsi="Arial Narrow"/>
        </w:rPr>
      </w:pPr>
      <w:r w:rsidRPr="000A7E9A">
        <w:rPr>
          <w:rFonts w:ascii="Arial Narrow" w:eastAsia="Calibri" w:hAnsi="Arial Narrow"/>
        </w:rPr>
        <w:t xml:space="preserve">Odluke o prijenosu vlasništva od 01.01.2024. </w:t>
      </w:r>
      <w:proofErr w:type="spellStart"/>
      <w:r w:rsidR="007D102C">
        <w:rPr>
          <w:rFonts w:ascii="Arial Narrow" w:eastAsia="Calibri" w:hAnsi="Arial Narrow"/>
        </w:rPr>
        <w:t>Carnet</w:t>
      </w:r>
      <w:r w:rsidR="00207892">
        <w:rPr>
          <w:rFonts w:ascii="Arial Narrow" w:eastAsia="Calibri" w:hAnsi="Arial Narrow"/>
        </w:rPr>
        <w:t>ovog</w:t>
      </w:r>
      <w:proofErr w:type="spellEnd"/>
      <w:r w:rsidR="007D102C">
        <w:rPr>
          <w:rFonts w:ascii="Arial Narrow" w:eastAsia="Calibri" w:hAnsi="Arial Narrow"/>
        </w:rPr>
        <w:t xml:space="preserve"> </w:t>
      </w:r>
      <w:r w:rsidR="007D102C" w:rsidRPr="007D102C">
        <w:rPr>
          <w:rFonts w:ascii="Arial Narrow" w:eastAsia="Calibri" w:hAnsi="Arial Narrow"/>
        </w:rPr>
        <w:t>projekta e-Škole: “Cjelovita informatizacija procesa poslovanja škola i nastavnih</w:t>
      </w:r>
      <w:r w:rsidR="007D102C">
        <w:rPr>
          <w:rFonts w:ascii="Arial Narrow" w:eastAsia="Calibri" w:hAnsi="Arial Narrow"/>
        </w:rPr>
        <w:t xml:space="preserve"> </w:t>
      </w:r>
      <w:r w:rsidR="007D102C" w:rsidRPr="007D102C">
        <w:rPr>
          <w:rFonts w:ascii="Arial Narrow" w:eastAsia="Calibri" w:hAnsi="Arial Narrow"/>
        </w:rPr>
        <w:t xml:space="preserve">procesa u svrhu stvaranja digitalno zrelih škola za 21. stoljeće” </w:t>
      </w:r>
      <w:r w:rsidRPr="007D102C">
        <w:rPr>
          <w:rFonts w:ascii="Arial Narrow" w:eastAsia="Calibri" w:hAnsi="Arial Narrow"/>
        </w:rPr>
        <w:t xml:space="preserve">u </w:t>
      </w:r>
      <w:r w:rsidR="007D102C">
        <w:rPr>
          <w:rFonts w:ascii="Arial Narrow" w:eastAsia="Calibri" w:hAnsi="Arial Narrow"/>
        </w:rPr>
        <w:t xml:space="preserve">skupnom </w:t>
      </w:r>
      <w:r w:rsidRPr="007D102C">
        <w:rPr>
          <w:rFonts w:ascii="Arial Narrow" w:eastAsia="Calibri" w:hAnsi="Arial Narrow"/>
        </w:rPr>
        <w:t xml:space="preserve">iznosu </w:t>
      </w:r>
      <w:r w:rsidR="007D102C">
        <w:rPr>
          <w:rFonts w:ascii="Arial Narrow" w:eastAsia="Calibri" w:hAnsi="Arial Narrow"/>
        </w:rPr>
        <w:t xml:space="preserve">od </w:t>
      </w:r>
      <w:r w:rsidRPr="007D102C">
        <w:rPr>
          <w:rFonts w:ascii="Arial Narrow" w:eastAsia="Calibri" w:hAnsi="Arial Narrow"/>
        </w:rPr>
        <w:t xml:space="preserve">30.570,50 eura </w:t>
      </w:r>
      <w:r w:rsidR="007D102C">
        <w:rPr>
          <w:rFonts w:ascii="Arial Narrow" w:eastAsia="Calibri" w:hAnsi="Arial Narrow"/>
        </w:rPr>
        <w:t>(</w:t>
      </w:r>
      <w:r w:rsidRPr="007D102C">
        <w:rPr>
          <w:rFonts w:ascii="Arial Narrow" w:eastAsia="Calibri" w:hAnsi="Arial Narrow"/>
        </w:rPr>
        <w:t>isknjižen</w:t>
      </w:r>
      <w:r w:rsidR="007D102C">
        <w:rPr>
          <w:rFonts w:ascii="Arial Narrow" w:eastAsia="Calibri" w:hAnsi="Arial Narrow"/>
        </w:rPr>
        <w:t>o</w:t>
      </w:r>
      <w:r w:rsidRPr="007D102C">
        <w:rPr>
          <w:rFonts w:ascii="Arial Narrow" w:eastAsia="Calibri" w:hAnsi="Arial Narrow"/>
        </w:rPr>
        <w:t xml:space="preserve"> iz </w:t>
      </w:r>
      <w:proofErr w:type="spellStart"/>
      <w:r w:rsidRPr="007D102C">
        <w:rPr>
          <w:rFonts w:ascii="Arial Narrow" w:eastAsia="Calibri" w:hAnsi="Arial Narrow"/>
        </w:rPr>
        <w:t>izvanbilančne</w:t>
      </w:r>
      <w:proofErr w:type="spellEnd"/>
      <w:r w:rsidRPr="007D102C">
        <w:rPr>
          <w:rFonts w:ascii="Arial Narrow" w:eastAsia="Calibri" w:hAnsi="Arial Narrow"/>
        </w:rPr>
        <w:t xml:space="preserve"> evidencije</w:t>
      </w:r>
      <w:r w:rsidR="007D102C">
        <w:rPr>
          <w:rFonts w:ascii="Arial Narrow" w:eastAsia="Calibri" w:hAnsi="Arial Narrow"/>
        </w:rPr>
        <w:t>)</w:t>
      </w:r>
    </w:p>
    <w:p w:rsidR="007D102C" w:rsidRPr="007D102C" w:rsidRDefault="007D102C" w:rsidP="007D102C">
      <w:pPr>
        <w:pStyle w:val="Odlomakpopisa"/>
        <w:numPr>
          <w:ilvl w:val="0"/>
          <w:numId w:val="5"/>
        </w:numPr>
        <w:jc w:val="both"/>
        <w:rPr>
          <w:rFonts w:ascii="Arial Narrow" w:eastAsia="Calibri" w:hAnsi="Arial Narrow"/>
        </w:rPr>
      </w:pPr>
      <w:r w:rsidRPr="007D102C">
        <w:rPr>
          <w:rFonts w:ascii="Arial Narrow" w:eastAsia="Calibri" w:hAnsi="Arial Narrow"/>
        </w:rPr>
        <w:t xml:space="preserve">Zaključka o darivanju </w:t>
      </w:r>
      <w:proofErr w:type="spellStart"/>
      <w:r w:rsidRPr="007D102C">
        <w:rPr>
          <w:rFonts w:ascii="Arial Narrow" w:eastAsia="Calibri" w:hAnsi="Arial Narrow"/>
        </w:rPr>
        <w:t>lektirnih</w:t>
      </w:r>
      <w:proofErr w:type="spellEnd"/>
      <w:r w:rsidRPr="007D102C">
        <w:rPr>
          <w:rFonts w:ascii="Arial Narrow" w:eastAsia="Calibri" w:hAnsi="Arial Narrow"/>
        </w:rPr>
        <w:t xml:space="preserve"> naslova za osnovne i srednje škole Varaždinske županije u skupnom iznosu od 67,20 eura </w:t>
      </w:r>
    </w:p>
    <w:p w:rsidR="007D102C" w:rsidRPr="007D102C" w:rsidRDefault="007D102C" w:rsidP="007D102C">
      <w:pPr>
        <w:pStyle w:val="Odlomakpopisa"/>
        <w:numPr>
          <w:ilvl w:val="0"/>
          <w:numId w:val="5"/>
        </w:numPr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Ugovora o prijenosu vlasništva </w:t>
      </w:r>
      <w:proofErr w:type="spellStart"/>
      <w:r>
        <w:rPr>
          <w:rFonts w:ascii="Arial Narrow" w:eastAsia="Calibri" w:hAnsi="Arial Narrow"/>
        </w:rPr>
        <w:t>fotonaponske</w:t>
      </w:r>
      <w:proofErr w:type="spellEnd"/>
      <w:r>
        <w:rPr>
          <w:rFonts w:ascii="Arial Narrow" w:eastAsia="Calibri" w:hAnsi="Arial Narrow"/>
        </w:rPr>
        <w:t xml:space="preserve"> elektrane od 31.12.2024. u okviru</w:t>
      </w:r>
      <w:r w:rsidR="00603585">
        <w:rPr>
          <w:rFonts w:ascii="Arial Narrow" w:eastAsia="Calibri" w:hAnsi="Arial Narrow"/>
        </w:rPr>
        <w:t xml:space="preserve"> projekta: </w:t>
      </w:r>
      <w:r w:rsidR="00D1084C">
        <w:rPr>
          <w:rFonts w:ascii="Arial Narrow" w:eastAsia="Calibri" w:hAnsi="Arial Narrow"/>
        </w:rPr>
        <w:t>„</w:t>
      </w:r>
      <w:r w:rsidR="00603585">
        <w:rPr>
          <w:rFonts w:ascii="Arial Narrow" w:eastAsia="Calibri" w:hAnsi="Arial Narrow"/>
        </w:rPr>
        <w:t>Povećanje kapaciteta obrazovnih ustanova Varaždinske županije za proizvodnju solarne energije</w:t>
      </w:r>
      <w:r w:rsidR="00D1084C">
        <w:rPr>
          <w:rFonts w:ascii="Arial Narrow" w:eastAsia="Calibri" w:hAnsi="Arial Narrow"/>
        </w:rPr>
        <w:t>“ u iznosu od 13. 905,84 eura</w:t>
      </w:r>
      <w:r w:rsidR="00603585">
        <w:rPr>
          <w:rFonts w:ascii="Arial Narrow" w:eastAsia="Calibri" w:hAnsi="Arial Narrow"/>
        </w:rPr>
        <w:t xml:space="preserve"> </w:t>
      </w:r>
    </w:p>
    <w:p w:rsidR="00470267" w:rsidRDefault="00470267" w:rsidP="00592545">
      <w:pPr>
        <w:jc w:val="both"/>
        <w:rPr>
          <w:rFonts w:ascii="Arial Narrow" w:eastAsia="Calibri" w:hAnsi="Arial Narrow"/>
        </w:rPr>
      </w:pPr>
    </w:p>
    <w:p w:rsidR="00F36BE4" w:rsidRDefault="007D102C" w:rsidP="00592545">
      <w:pPr>
        <w:jc w:val="both"/>
        <w:rPr>
          <w:rFonts w:ascii="Arial Narrow" w:eastAsia="Calibri" w:hAnsi="Arial Narrow"/>
        </w:rPr>
      </w:pPr>
      <w:r w:rsidRPr="000A7E9A">
        <w:rPr>
          <w:rFonts w:ascii="Arial Narrow" w:eastAsia="Calibri" w:hAnsi="Arial Narrow"/>
        </w:rPr>
        <w:t>naveden</w:t>
      </w:r>
      <w:r>
        <w:rPr>
          <w:rFonts w:ascii="Arial Narrow" w:eastAsia="Calibri" w:hAnsi="Arial Narrow"/>
        </w:rPr>
        <w:t>a</w:t>
      </w:r>
      <w:r w:rsidRPr="000A7E9A">
        <w:rPr>
          <w:rFonts w:ascii="Arial Narrow" w:eastAsia="Calibri" w:hAnsi="Arial Narrow"/>
        </w:rPr>
        <w:t xml:space="preserve"> </w:t>
      </w:r>
      <w:r>
        <w:rPr>
          <w:rFonts w:ascii="Arial Narrow" w:eastAsia="Calibri" w:hAnsi="Arial Narrow"/>
        </w:rPr>
        <w:t xml:space="preserve">imovina </w:t>
      </w:r>
      <w:r w:rsidRPr="000A7E9A">
        <w:rPr>
          <w:rFonts w:ascii="Arial Narrow" w:eastAsia="Calibri" w:hAnsi="Arial Narrow"/>
        </w:rPr>
        <w:t>iskazana je kao povećanje na P0</w:t>
      </w:r>
      <w:r w:rsidR="00D1084C">
        <w:rPr>
          <w:rFonts w:ascii="Arial Narrow" w:eastAsia="Calibri" w:hAnsi="Arial Narrow"/>
        </w:rPr>
        <w:t>18</w:t>
      </w:r>
      <w:r w:rsidRPr="000A7E9A">
        <w:rPr>
          <w:rFonts w:ascii="Arial Narrow" w:eastAsia="Calibri" w:hAnsi="Arial Narrow"/>
        </w:rPr>
        <w:t xml:space="preserve"> Promjene u obujmu imovine na poziciji proizvedena dugotrajna imovina</w:t>
      </w:r>
      <w:r w:rsidR="00D1084C">
        <w:rPr>
          <w:rFonts w:ascii="Arial Narrow" w:eastAsia="Calibri" w:hAnsi="Arial Narrow"/>
        </w:rPr>
        <w:t xml:space="preserve"> u ukupnom iznosu od 44.543,54 eura.</w:t>
      </w:r>
    </w:p>
    <w:p w:rsidR="00D1084C" w:rsidRDefault="00D1084C" w:rsidP="00592545">
      <w:pPr>
        <w:jc w:val="both"/>
        <w:rPr>
          <w:rFonts w:ascii="Arial Narrow" w:eastAsia="Calibri" w:hAnsi="Arial Narrow"/>
        </w:rPr>
      </w:pPr>
    </w:p>
    <w:p w:rsidR="00D1084C" w:rsidRDefault="00D1084C" w:rsidP="00592545">
      <w:pPr>
        <w:jc w:val="both"/>
        <w:rPr>
          <w:rFonts w:ascii="Arial Narrow" w:eastAsia="Calibri" w:hAnsi="Arial Narrow"/>
        </w:rPr>
      </w:pPr>
    </w:p>
    <w:p w:rsidR="004B2927" w:rsidRPr="00F36BE4" w:rsidRDefault="004B2927" w:rsidP="00F36BE4">
      <w:pPr>
        <w:pStyle w:val="Odlomakpopisa"/>
        <w:numPr>
          <w:ilvl w:val="0"/>
          <w:numId w:val="1"/>
        </w:numPr>
        <w:ind w:left="360"/>
        <w:rPr>
          <w:rFonts w:ascii="Arial Narrow" w:eastAsia="Calibri" w:hAnsi="Arial Narrow"/>
          <w:b/>
          <w:u w:val="single"/>
        </w:rPr>
      </w:pPr>
      <w:r w:rsidRPr="00F36BE4">
        <w:rPr>
          <w:rFonts w:ascii="Arial Narrow" w:eastAsia="Calibri" w:hAnsi="Arial Narrow"/>
          <w:b/>
          <w:u w:val="single"/>
        </w:rPr>
        <w:t>OBVEZE</w:t>
      </w:r>
    </w:p>
    <w:p w:rsidR="004B2927" w:rsidRDefault="004B2927" w:rsidP="00592545">
      <w:pPr>
        <w:rPr>
          <w:rFonts w:ascii="Arial Narrow" w:eastAsia="Calibri" w:hAnsi="Arial Narrow"/>
        </w:rPr>
      </w:pPr>
    </w:p>
    <w:p w:rsidR="004B2927" w:rsidRDefault="004B2927" w:rsidP="004B2927">
      <w:pPr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Stanje obveza na kraju izvještajnog razdoblja iznosi </w:t>
      </w:r>
      <w:r w:rsidR="0006691A">
        <w:rPr>
          <w:rFonts w:ascii="Arial Narrow" w:eastAsia="Calibri" w:hAnsi="Arial Narrow"/>
        </w:rPr>
        <w:t>139.249,84 eura</w:t>
      </w:r>
      <w:r>
        <w:rPr>
          <w:rFonts w:ascii="Arial Narrow" w:eastAsia="Calibri" w:hAnsi="Arial Narrow"/>
        </w:rPr>
        <w:t xml:space="preserve"> od toga dospjele obveze iznose </w:t>
      </w:r>
      <w:r w:rsidR="0006691A">
        <w:rPr>
          <w:rFonts w:ascii="Arial Narrow" w:eastAsia="Calibri" w:hAnsi="Arial Narrow"/>
        </w:rPr>
        <w:t xml:space="preserve">17.863,74 eura </w:t>
      </w:r>
      <w:r>
        <w:rPr>
          <w:rFonts w:ascii="Arial Narrow" w:eastAsia="Calibri" w:hAnsi="Arial Narrow"/>
        </w:rPr>
        <w:t xml:space="preserve">koje se odnose na refundacije bolovanja na teret Hrvatskog zavoda za zdravstveno osiguranje. Dok se iznos od </w:t>
      </w:r>
      <w:r w:rsidR="0006691A">
        <w:rPr>
          <w:rFonts w:ascii="Arial Narrow" w:eastAsia="Calibri" w:hAnsi="Arial Narrow"/>
        </w:rPr>
        <w:t>121.386,10</w:t>
      </w:r>
      <w:r>
        <w:rPr>
          <w:rFonts w:ascii="Arial Narrow" w:eastAsia="Calibri" w:hAnsi="Arial Narrow"/>
        </w:rPr>
        <w:t xml:space="preserve"> odnosi na nedospjele obveze, a dijeli se na</w:t>
      </w:r>
      <w:r w:rsidR="00F44279">
        <w:rPr>
          <w:rFonts w:ascii="Arial Narrow" w:eastAsia="Calibri" w:hAnsi="Arial Narrow"/>
        </w:rPr>
        <w:t xml:space="preserve"> konto</w:t>
      </w:r>
      <w:r>
        <w:rPr>
          <w:rFonts w:ascii="Arial Narrow" w:eastAsia="Calibri" w:hAnsi="Arial Narrow"/>
        </w:rPr>
        <w:t>:</w:t>
      </w:r>
    </w:p>
    <w:p w:rsidR="00F44279" w:rsidRDefault="00F44279" w:rsidP="00F44279">
      <w:pPr>
        <w:pStyle w:val="Odlomakpopisa"/>
        <w:numPr>
          <w:ilvl w:val="0"/>
          <w:numId w:val="4"/>
        </w:numPr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23 - </w:t>
      </w:r>
      <w:r w:rsidR="004B2927" w:rsidRPr="00F44279">
        <w:rPr>
          <w:rFonts w:ascii="Arial Narrow" w:eastAsia="Calibri" w:hAnsi="Arial Narrow"/>
        </w:rPr>
        <w:t xml:space="preserve">obveze za zaposlene u iznosu </w:t>
      </w:r>
      <w:r w:rsidR="0006691A">
        <w:rPr>
          <w:rFonts w:ascii="Arial Narrow" w:eastAsia="Calibri" w:hAnsi="Arial Narrow"/>
        </w:rPr>
        <w:t>116</w:t>
      </w:r>
      <w:r w:rsidR="004B2927" w:rsidRPr="00F44279">
        <w:rPr>
          <w:rFonts w:ascii="Arial Narrow" w:eastAsia="Calibri" w:hAnsi="Arial Narrow"/>
        </w:rPr>
        <w:t>.</w:t>
      </w:r>
      <w:r w:rsidR="0006691A">
        <w:rPr>
          <w:rFonts w:ascii="Arial Narrow" w:eastAsia="Calibri" w:hAnsi="Arial Narrow"/>
        </w:rPr>
        <w:t>662</w:t>
      </w:r>
      <w:r w:rsidR="004B2927" w:rsidRPr="00F44279">
        <w:rPr>
          <w:rFonts w:ascii="Arial Narrow" w:eastAsia="Calibri" w:hAnsi="Arial Narrow"/>
        </w:rPr>
        <w:t>,</w:t>
      </w:r>
      <w:r w:rsidR="0006691A">
        <w:rPr>
          <w:rFonts w:ascii="Arial Narrow" w:eastAsia="Calibri" w:hAnsi="Arial Narrow"/>
        </w:rPr>
        <w:t>03 eura</w:t>
      </w:r>
      <w:r w:rsidR="004B2927" w:rsidRPr="00F44279">
        <w:rPr>
          <w:rFonts w:ascii="Arial Narrow" w:eastAsia="Calibri" w:hAnsi="Arial Narrow"/>
        </w:rPr>
        <w:t xml:space="preserve"> </w:t>
      </w:r>
    </w:p>
    <w:p w:rsidR="004B2927" w:rsidRPr="004B2927" w:rsidRDefault="004B2927" w:rsidP="004B2927">
      <w:pPr>
        <w:pStyle w:val="Odlomakpopisa"/>
        <w:numPr>
          <w:ilvl w:val="0"/>
          <w:numId w:val="4"/>
        </w:numPr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24 </w:t>
      </w:r>
      <w:r w:rsidR="0006691A">
        <w:rPr>
          <w:rFonts w:ascii="Arial Narrow" w:eastAsia="Calibri" w:hAnsi="Arial Narrow"/>
        </w:rPr>
        <w:t>- o</w:t>
      </w:r>
      <w:r>
        <w:rPr>
          <w:rFonts w:ascii="Arial Narrow" w:eastAsia="Calibri" w:hAnsi="Arial Narrow"/>
        </w:rPr>
        <w:t xml:space="preserve">bveze prema dobavljačima </w:t>
      </w:r>
      <w:r w:rsidR="0006691A">
        <w:rPr>
          <w:rFonts w:ascii="Arial Narrow" w:eastAsia="Calibri" w:hAnsi="Arial Narrow"/>
        </w:rPr>
        <w:t>4</w:t>
      </w:r>
      <w:r>
        <w:rPr>
          <w:rFonts w:ascii="Arial Narrow" w:eastAsia="Calibri" w:hAnsi="Arial Narrow"/>
        </w:rPr>
        <w:t>.</w:t>
      </w:r>
      <w:r w:rsidR="0006691A">
        <w:rPr>
          <w:rFonts w:ascii="Arial Narrow" w:eastAsia="Calibri" w:hAnsi="Arial Narrow"/>
        </w:rPr>
        <w:t>724</w:t>
      </w:r>
      <w:r>
        <w:rPr>
          <w:rFonts w:ascii="Arial Narrow" w:eastAsia="Calibri" w:hAnsi="Arial Narrow"/>
        </w:rPr>
        <w:t>,</w:t>
      </w:r>
      <w:r w:rsidR="0006691A">
        <w:rPr>
          <w:rFonts w:ascii="Arial Narrow" w:eastAsia="Calibri" w:hAnsi="Arial Narrow"/>
        </w:rPr>
        <w:t>07</w:t>
      </w:r>
      <w:r>
        <w:rPr>
          <w:rFonts w:ascii="Arial Narrow" w:eastAsia="Calibri" w:hAnsi="Arial Narrow"/>
        </w:rPr>
        <w:t xml:space="preserve"> </w:t>
      </w:r>
      <w:r w:rsidR="0006691A">
        <w:rPr>
          <w:rFonts w:ascii="Arial Narrow" w:eastAsia="Calibri" w:hAnsi="Arial Narrow"/>
        </w:rPr>
        <w:t>eura</w:t>
      </w:r>
    </w:p>
    <w:p w:rsidR="003A6F12" w:rsidRDefault="003A6F12" w:rsidP="004B2927">
      <w:pPr>
        <w:jc w:val="both"/>
        <w:rPr>
          <w:rFonts w:ascii="Arial Narrow" w:hAnsi="Arial Narrow" w:cs="Arial"/>
          <w:b/>
        </w:rPr>
      </w:pPr>
    </w:p>
    <w:p w:rsidR="004B2927" w:rsidRDefault="004B2927" w:rsidP="00615FD1">
      <w:pPr>
        <w:jc w:val="both"/>
        <w:rPr>
          <w:rFonts w:ascii="Arial Narrow" w:hAnsi="Arial Narrow" w:cs="Arial"/>
          <w:b/>
        </w:rPr>
      </w:pPr>
    </w:p>
    <w:p w:rsidR="004B2927" w:rsidRDefault="004B2927" w:rsidP="00615FD1">
      <w:pPr>
        <w:jc w:val="both"/>
        <w:rPr>
          <w:rFonts w:ascii="Arial Narrow" w:hAnsi="Arial Narrow" w:cs="Arial"/>
          <w:b/>
        </w:rPr>
      </w:pPr>
    </w:p>
    <w:p w:rsidR="004B2927" w:rsidRDefault="004B2927" w:rsidP="00615FD1">
      <w:pPr>
        <w:jc w:val="both"/>
        <w:rPr>
          <w:rFonts w:ascii="Arial Narrow" w:hAnsi="Arial Narrow" w:cs="Arial"/>
          <w:b/>
        </w:rPr>
      </w:pPr>
    </w:p>
    <w:p w:rsidR="00470267" w:rsidRDefault="00470267" w:rsidP="00615FD1">
      <w:pPr>
        <w:jc w:val="both"/>
        <w:rPr>
          <w:rFonts w:ascii="Arial Narrow" w:hAnsi="Arial Narrow" w:cs="Arial"/>
          <w:b/>
        </w:rPr>
      </w:pPr>
    </w:p>
    <w:p w:rsidR="00470267" w:rsidRDefault="00470267" w:rsidP="00615FD1">
      <w:pPr>
        <w:jc w:val="both"/>
        <w:rPr>
          <w:rFonts w:ascii="Arial Narrow" w:hAnsi="Arial Narrow" w:cs="Arial"/>
          <w:b/>
        </w:rPr>
      </w:pPr>
    </w:p>
    <w:p w:rsidR="00470267" w:rsidRDefault="00470267" w:rsidP="00615FD1">
      <w:pPr>
        <w:jc w:val="both"/>
        <w:rPr>
          <w:rFonts w:ascii="Arial Narrow" w:hAnsi="Arial Narrow" w:cs="Arial"/>
          <w:b/>
        </w:rPr>
      </w:pPr>
    </w:p>
    <w:p w:rsidR="004B2927" w:rsidRDefault="004B2927" w:rsidP="00615FD1">
      <w:pPr>
        <w:jc w:val="both"/>
        <w:rPr>
          <w:rFonts w:ascii="Arial Narrow" w:hAnsi="Arial Narrow" w:cs="Arial"/>
          <w:b/>
        </w:rPr>
      </w:pPr>
    </w:p>
    <w:p w:rsidR="004B2927" w:rsidRPr="00592545" w:rsidRDefault="004B2927" w:rsidP="00615FD1">
      <w:pPr>
        <w:jc w:val="both"/>
        <w:rPr>
          <w:rFonts w:ascii="Arial Narrow" w:hAnsi="Arial Narrow" w:cs="Arial"/>
          <w:b/>
        </w:rPr>
      </w:pPr>
    </w:p>
    <w:p w:rsidR="003650AF" w:rsidRPr="00615FD1" w:rsidRDefault="003650AF" w:rsidP="003650AF">
      <w:pPr>
        <w:ind w:left="1416"/>
        <w:rPr>
          <w:rFonts w:ascii="Arial Narrow" w:hAnsi="Arial Narrow"/>
        </w:rPr>
      </w:pPr>
      <w:r w:rsidRPr="00615FD1">
        <w:rPr>
          <w:rFonts w:ascii="Arial Narrow" w:hAnsi="Arial Narrow"/>
        </w:rPr>
        <w:t xml:space="preserve">                                            </w:t>
      </w:r>
      <w:r w:rsidRPr="00615FD1">
        <w:rPr>
          <w:rFonts w:ascii="Arial Narrow" w:hAnsi="Arial Narrow"/>
        </w:rPr>
        <w:tab/>
      </w:r>
      <w:r w:rsidRPr="00615FD1">
        <w:rPr>
          <w:rFonts w:ascii="Arial Narrow" w:hAnsi="Arial Narrow"/>
        </w:rPr>
        <w:tab/>
      </w:r>
      <w:r w:rsidRPr="00615FD1">
        <w:rPr>
          <w:rFonts w:ascii="Arial Narrow" w:hAnsi="Arial Narrow"/>
        </w:rPr>
        <w:tab/>
      </w:r>
      <w:r w:rsidRPr="00615FD1">
        <w:rPr>
          <w:rFonts w:ascii="Arial Narrow" w:hAnsi="Arial Narrow"/>
        </w:rPr>
        <w:tab/>
      </w:r>
      <w:r w:rsidR="003A6F12">
        <w:rPr>
          <w:rFonts w:ascii="Arial Narrow" w:hAnsi="Arial Narrow"/>
        </w:rPr>
        <w:t xml:space="preserve"> </w:t>
      </w:r>
      <w:r w:rsidRPr="00615FD1">
        <w:rPr>
          <w:rFonts w:ascii="Arial Narrow" w:hAnsi="Arial Narrow"/>
        </w:rPr>
        <w:t>Ravnateljica:</w:t>
      </w:r>
    </w:p>
    <w:p w:rsidR="00BA655D" w:rsidRDefault="003650AF" w:rsidP="00FC2EAA">
      <w:pPr>
        <w:ind w:left="1416"/>
      </w:pPr>
      <w:r w:rsidRPr="004A20B3">
        <w:rPr>
          <w:rFonts w:ascii="Arial Narrow" w:hAnsi="Arial Narrow"/>
        </w:rPr>
        <w:tab/>
      </w:r>
      <w:r w:rsidRPr="004A20B3">
        <w:rPr>
          <w:rFonts w:ascii="Arial Narrow" w:hAnsi="Arial Narrow"/>
        </w:rPr>
        <w:tab/>
      </w:r>
      <w:r w:rsidRPr="004A20B3">
        <w:rPr>
          <w:rFonts w:ascii="Arial Narrow" w:hAnsi="Arial Narrow"/>
        </w:rPr>
        <w:tab/>
        <w:t xml:space="preserve">                         </w:t>
      </w:r>
      <w:r w:rsidRPr="004A20B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A20B3">
        <w:rPr>
          <w:rFonts w:ascii="Arial Narrow" w:hAnsi="Arial Narrow"/>
        </w:rPr>
        <w:t xml:space="preserve">Radmila </w:t>
      </w:r>
      <w:proofErr w:type="spellStart"/>
      <w:r w:rsidRPr="004A20B3">
        <w:rPr>
          <w:rFonts w:ascii="Arial Narrow" w:hAnsi="Arial Narrow"/>
        </w:rPr>
        <w:t>Sačić</w:t>
      </w:r>
      <w:proofErr w:type="spellEnd"/>
    </w:p>
    <w:sectPr w:rsidR="00BA65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DDE" w:rsidRDefault="009F7DDE" w:rsidP="007F182C">
      <w:r>
        <w:separator/>
      </w:r>
    </w:p>
  </w:endnote>
  <w:endnote w:type="continuationSeparator" w:id="0">
    <w:p w:rsidR="009F7DDE" w:rsidRDefault="009F7DDE" w:rsidP="007F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2603485"/>
      <w:docPartObj>
        <w:docPartGallery w:val="Page Numbers (Bottom of Page)"/>
        <w:docPartUnique/>
      </w:docPartObj>
    </w:sdtPr>
    <w:sdtEndPr/>
    <w:sdtContent>
      <w:p w:rsidR="007F182C" w:rsidRDefault="007F182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ABA">
          <w:rPr>
            <w:noProof/>
          </w:rPr>
          <w:t>1</w:t>
        </w:r>
        <w:r>
          <w:fldChar w:fldCharType="end"/>
        </w:r>
      </w:p>
    </w:sdtContent>
  </w:sdt>
  <w:p w:rsidR="007F182C" w:rsidRDefault="007F182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DDE" w:rsidRDefault="009F7DDE" w:rsidP="007F182C">
      <w:r>
        <w:separator/>
      </w:r>
    </w:p>
  </w:footnote>
  <w:footnote w:type="continuationSeparator" w:id="0">
    <w:p w:rsidR="009F7DDE" w:rsidRDefault="009F7DDE" w:rsidP="007F1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07CF7"/>
    <w:multiLevelType w:val="hybridMultilevel"/>
    <w:tmpl w:val="D8FA7B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8152D8"/>
    <w:multiLevelType w:val="hybridMultilevel"/>
    <w:tmpl w:val="B748F452"/>
    <w:lvl w:ilvl="0" w:tplc="F000D1D6">
      <w:start w:val="4"/>
      <w:numFmt w:val="bullet"/>
      <w:lvlText w:val="-"/>
      <w:lvlJc w:val="left"/>
      <w:pPr>
        <w:ind w:left="1428" w:hanging="360"/>
      </w:pPr>
      <w:rPr>
        <w:rFonts w:ascii="Arial Narrow" w:eastAsia="Calibri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BC3029C"/>
    <w:multiLevelType w:val="hybridMultilevel"/>
    <w:tmpl w:val="40C2C782"/>
    <w:lvl w:ilvl="0" w:tplc="88825C3E">
      <w:start w:val="45"/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D403E3C"/>
    <w:multiLevelType w:val="hybridMultilevel"/>
    <w:tmpl w:val="A27031CA"/>
    <w:lvl w:ilvl="0" w:tplc="35A0CB6C">
      <w:start w:val="4"/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6F33DBA"/>
    <w:multiLevelType w:val="hybridMultilevel"/>
    <w:tmpl w:val="E3524924"/>
    <w:lvl w:ilvl="0" w:tplc="CA42DD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0AF"/>
    <w:rsid w:val="000066C3"/>
    <w:rsid w:val="000144EB"/>
    <w:rsid w:val="00023D50"/>
    <w:rsid w:val="00043A82"/>
    <w:rsid w:val="00055AD9"/>
    <w:rsid w:val="0006691A"/>
    <w:rsid w:val="000723DD"/>
    <w:rsid w:val="00091C75"/>
    <w:rsid w:val="000935F0"/>
    <w:rsid w:val="000A7E9A"/>
    <w:rsid w:val="000B111C"/>
    <w:rsid w:val="000C268D"/>
    <w:rsid w:val="000C2C44"/>
    <w:rsid w:val="000D4802"/>
    <w:rsid w:val="001151B5"/>
    <w:rsid w:val="0014426E"/>
    <w:rsid w:val="0015113B"/>
    <w:rsid w:val="00152C65"/>
    <w:rsid w:val="001559E1"/>
    <w:rsid w:val="0017465C"/>
    <w:rsid w:val="001C1FB2"/>
    <w:rsid w:val="001D3EDC"/>
    <w:rsid w:val="001F7F32"/>
    <w:rsid w:val="00207892"/>
    <w:rsid w:val="00214652"/>
    <w:rsid w:val="00232D7D"/>
    <w:rsid w:val="00232E8C"/>
    <w:rsid w:val="002408A5"/>
    <w:rsid w:val="00290F60"/>
    <w:rsid w:val="002A1F1A"/>
    <w:rsid w:val="002D0E19"/>
    <w:rsid w:val="002F7ED7"/>
    <w:rsid w:val="003377CD"/>
    <w:rsid w:val="00356ACF"/>
    <w:rsid w:val="003650AF"/>
    <w:rsid w:val="003724AC"/>
    <w:rsid w:val="003A6F12"/>
    <w:rsid w:val="003B44E5"/>
    <w:rsid w:val="003F5AE8"/>
    <w:rsid w:val="003F6784"/>
    <w:rsid w:val="004160E7"/>
    <w:rsid w:val="00427F21"/>
    <w:rsid w:val="00470267"/>
    <w:rsid w:val="00477A86"/>
    <w:rsid w:val="004845E4"/>
    <w:rsid w:val="004A5B71"/>
    <w:rsid w:val="004B2927"/>
    <w:rsid w:val="004B3685"/>
    <w:rsid w:val="004C3989"/>
    <w:rsid w:val="004D16AA"/>
    <w:rsid w:val="004F4222"/>
    <w:rsid w:val="00516C33"/>
    <w:rsid w:val="0057226C"/>
    <w:rsid w:val="00577FB5"/>
    <w:rsid w:val="00592545"/>
    <w:rsid w:val="005A15AB"/>
    <w:rsid w:val="005B041F"/>
    <w:rsid w:val="005B07C9"/>
    <w:rsid w:val="005E7DD0"/>
    <w:rsid w:val="00603585"/>
    <w:rsid w:val="0060577B"/>
    <w:rsid w:val="00607576"/>
    <w:rsid w:val="00614D62"/>
    <w:rsid w:val="00615FD1"/>
    <w:rsid w:val="0062280B"/>
    <w:rsid w:val="00623409"/>
    <w:rsid w:val="00624F67"/>
    <w:rsid w:val="0063218A"/>
    <w:rsid w:val="00663790"/>
    <w:rsid w:val="0067074B"/>
    <w:rsid w:val="00673472"/>
    <w:rsid w:val="006A64D5"/>
    <w:rsid w:val="006B0C27"/>
    <w:rsid w:val="006E3940"/>
    <w:rsid w:val="0073166E"/>
    <w:rsid w:val="007357CC"/>
    <w:rsid w:val="00752B4B"/>
    <w:rsid w:val="007B5F3D"/>
    <w:rsid w:val="007D102C"/>
    <w:rsid w:val="007E18F2"/>
    <w:rsid w:val="007E4741"/>
    <w:rsid w:val="007F182C"/>
    <w:rsid w:val="007F72CC"/>
    <w:rsid w:val="00802E56"/>
    <w:rsid w:val="008048D9"/>
    <w:rsid w:val="008149FE"/>
    <w:rsid w:val="008314E3"/>
    <w:rsid w:val="008500F2"/>
    <w:rsid w:val="0087197C"/>
    <w:rsid w:val="00872754"/>
    <w:rsid w:val="008812DA"/>
    <w:rsid w:val="008904D1"/>
    <w:rsid w:val="0089705E"/>
    <w:rsid w:val="008D6732"/>
    <w:rsid w:val="008E558A"/>
    <w:rsid w:val="008F2EF5"/>
    <w:rsid w:val="00916231"/>
    <w:rsid w:val="00920DAD"/>
    <w:rsid w:val="00926DB5"/>
    <w:rsid w:val="00927B03"/>
    <w:rsid w:val="00943E88"/>
    <w:rsid w:val="00944CC0"/>
    <w:rsid w:val="0098469C"/>
    <w:rsid w:val="00985F56"/>
    <w:rsid w:val="009A41EA"/>
    <w:rsid w:val="009A5F25"/>
    <w:rsid w:val="009F7DDE"/>
    <w:rsid w:val="00A33998"/>
    <w:rsid w:val="00A33AB8"/>
    <w:rsid w:val="00A37495"/>
    <w:rsid w:val="00A43196"/>
    <w:rsid w:val="00A617AC"/>
    <w:rsid w:val="00A85ABA"/>
    <w:rsid w:val="00A900E4"/>
    <w:rsid w:val="00A934D0"/>
    <w:rsid w:val="00AF1AFA"/>
    <w:rsid w:val="00B12F99"/>
    <w:rsid w:val="00B30D90"/>
    <w:rsid w:val="00B600CA"/>
    <w:rsid w:val="00B63EB4"/>
    <w:rsid w:val="00B83E35"/>
    <w:rsid w:val="00BA655D"/>
    <w:rsid w:val="00BA74BE"/>
    <w:rsid w:val="00BA7964"/>
    <w:rsid w:val="00BB4513"/>
    <w:rsid w:val="00BC514A"/>
    <w:rsid w:val="00BC57EF"/>
    <w:rsid w:val="00BD098F"/>
    <w:rsid w:val="00BF61CA"/>
    <w:rsid w:val="00BF6AB4"/>
    <w:rsid w:val="00C05D36"/>
    <w:rsid w:val="00C135BC"/>
    <w:rsid w:val="00C447B2"/>
    <w:rsid w:val="00C506AF"/>
    <w:rsid w:val="00C71C3C"/>
    <w:rsid w:val="00C97170"/>
    <w:rsid w:val="00CA030B"/>
    <w:rsid w:val="00CB26BB"/>
    <w:rsid w:val="00CC4338"/>
    <w:rsid w:val="00CE5F55"/>
    <w:rsid w:val="00D1084C"/>
    <w:rsid w:val="00D1702B"/>
    <w:rsid w:val="00D652C2"/>
    <w:rsid w:val="00D75B5A"/>
    <w:rsid w:val="00DA322F"/>
    <w:rsid w:val="00DC2501"/>
    <w:rsid w:val="00DD2646"/>
    <w:rsid w:val="00DD5229"/>
    <w:rsid w:val="00DD7E30"/>
    <w:rsid w:val="00DE0586"/>
    <w:rsid w:val="00DE2299"/>
    <w:rsid w:val="00DF13DB"/>
    <w:rsid w:val="00E04D2A"/>
    <w:rsid w:val="00E37D34"/>
    <w:rsid w:val="00E57074"/>
    <w:rsid w:val="00E75FF9"/>
    <w:rsid w:val="00E8433B"/>
    <w:rsid w:val="00E8490B"/>
    <w:rsid w:val="00EA144B"/>
    <w:rsid w:val="00ED362E"/>
    <w:rsid w:val="00F01B33"/>
    <w:rsid w:val="00F03A27"/>
    <w:rsid w:val="00F22AA1"/>
    <w:rsid w:val="00F235E3"/>
    <w:rsid w:val="00F250AF"/>
    <w:rsid w:val="00F36BE4"/>
    <w:rsid w:val="00F37F08"/>
    <w:rsid w:val="00F44279"/>
    <w:rsid w:val="00F6176A"/>
    <w:rsid w:val="00FA4662"/>
    <w:rsid w:val="00FA7AC9"/>
    <w:rsid w:val="00FB43D7"/>
    <w:rsid w:val="00FB7FB6"/>
    <w:rsid w:val="00FC2EAA"/>
    <w:rsid w:val="00FC3CF4"/>
    <w:rsid w:val="00FE5CD1"/>
    <w:rsid w:val="00FF6F96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4166"/>
  <w15:chartTrackingRefBased/>
  <w15:docId w15:val="{294F56FA-35D7-49E9-9287-8E774B2E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182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182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182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182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18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182C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0935F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B2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FE906-9624-43FB-B074-6EE85231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Trnovec</Company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Korisnik</cp:lastModifiedBy>
  <cp:revision>41</cp:revision>
  <cp:lastPrinted>2021-01-29T16:32:00Z</cp:lastPrinted>
  <dcterms:created xsi:type="dcterms:W3CDTF">2019-01-28T10:17:00Z</dcterms:created>
  <dcterms:modified xsi:type="dcterms:W3CDTF">2025-01-29T09:16:00Z</dcterms:modified>
</cp:coreProperties>
</file>