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53" w:rsidRDefault="00237D53" w:rsidP="00237D53">
      <w:pPr>
        <w:rPr>
          <w:rFonts w:ascii="Calibri" w:hAnsi="Calibri"/>
          <w:color w:val="000000"/>
          <w:sz w:val="22"/>
          <w:szCs w:val="22"/>
        </w:rPr>
      </w:pPr>
      <w:proofErr w:type="spellStart"/>
      <w:r>
        <w:rPr>
          <w:rFonts w:ascii="Tahoma" w:hAnsi="Tahoma" w:cs="Tahoma"/>
          <w:b/>
          <w:bCs/>
          <w:color w:val="000000"/>
          <w:sz w:val="20"/>
          <w:szCs w:val="20"/>
        </w:rPr>
        <w:t>From</w:t>
      </w:r>
      <w:proofErr w:type="spellEnd"/>
      <w:r>
        <w:rPr>
          <w:rFonts w:ascii="Tahoma" w:hAnsi="Tahoma" w:cs="Tahoma"/>
          <w:b/>
          <w:bCs/>
          <w:color w:val="000000"/>
          <w:sz w:val="20"/>
          <w:szCs w:val="20"/>
        </w:rPr>
        <w:t>:</w:t>
      </w:r>
      <w:r>
        <w:rPr>
          <w:rStyle w:val="apple-converted-space"/>
          <w:rFonts w:ascii="Calibri" w:hAnsi="Calibri"/>
          <w:color w:val="000000"/>
          <w:sz w:val="22"/>
          <w:szCs w:val="22"/>
        </w:rPr>
        <w:t> </w:t>
      </w:r>
      <w:r>
        <w:rPr>
          <w:rFonts w:ascii="Tahoma" w:hAnsi="Tahoma" w:cs="Tahoma"/>
          <w:color w:val="000000"/>
          <w:sz w:val="20"/>
          <w:szCs w:val="20"/>
        </w:rPr>
        <w:t>info@euromath.org [mailto:info@euromath.org]</w:t>
      </w:r>
      <w:r>
        <w:rPr>
          <w:rFonts w:ascii="Tahoma" w:hAnsi="Tahoma" w:cs="Tahoma"/>
          <w:color w:val="000000"/>
          <w:sz w:val="20"/>
          <w:szCs w:val="20"/>
        </w:rPr>
        <w:br/>
      </w:r>
      <w:proofErr w:type="spellStart"/>
      <w:r>
        <w:rPr>
          <w:rFonts w:ascii="Tahoma" w:hAnsi="Tahoma" w:cs="Tahoma"/>
          <w:b/>
          <w:bCs/>
          <w:color w:val="000000"/>
          <w:sz w:val="20"/>
          <w:szCs w:val="20"/>
        </w:rPr>
        <w:t>Sent</w:t>
      </w:r>
      <w:proofErr w:type="spellEnd"/>
      <w:r>
        <w:rPr>
          <w:rFonts w:ascii="Tahoma" w:hAnsi="Tahoma" w:cs="Tahoma"/>
          <w:b/>
          <w:bCs/>
          <w:color w:val="000000"/>
          <w:sz w:val="20"/>
          <w:szCs w:val="20"/>
        </w:rPr>
        <w:t>:</w:t>
      </w:r>
      <w:r>
        <w:rPr>
          <w:rStyle w:val="apple-converted-space"/>
          <w:rFonts w:ascii="Tahoma" w:hAnsi="Tahoma" w:cs="Tahoma"/>
          <w:color w:val="000000"/>
          <w:sz w:val="20"/>
          <w:szCs w:val="20"/>
        </w:rPr>
        <w:t> </w:t>
      </w:r>
      <w:proofErr w:type="spellStart"/>
      <w:r>
        <w:rPr>
          <w:rFonts w:ascii="Tahoma" w:hAnsi="Tahoma" w:cs="Tahoma"/>
          <w:color w:val="000000"/>
          <w:sz w:val="20"/>
          <w:szCs w:val="20"/>
        </w:rPr>
        <w:t>Monday</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February</w:t>
      </w:r>
      <w:proofErr w:type="spellEnd"/>
      <w:r>
        <w:rPr>
          <w:rFonts w:ascii="Tahoma" w:hAnsi="Tahoma" w:cs="Tahoma"/>
          <w:color w:val="000000"/>
          <w:sz w:val="20"/>
          <w:szCs w:val="20"/>
        </w:rPr>
        <w:t xml:space="preserve"> 22, 2016 8:23 PM</w:t>
      </w:r>
      <w:r>
        <w:rPr>
          <w:rFonts w:ascii="Tahoma" w:hAnsi="Tahoma" w:cs="Tahoma"/>
          <w:color w:val="000000"/>
          <w:sz w:val="20"/>
          <w:szCs w:val="20"/>
        </w:rPr>
        <w:br/>
      </w:r>
      <w:r>
        <w:rPr>
          <w:rFonts w:ascii="Tahoma" w:hAnsi="Tahoma" w:cs="Tahoma"/>
          <w:b/>
          <w:bCs/>
          <w:color w:val="000000"/>
          <w:sz w:val="20"/>
          <w:szCs w:val="20"/>
        </w:rPr>
        <w:t>To:</w:t>
      </w:r>
      <w:r>
        <w:rPr>
          <w:rStyle w:val="apple-converted-space"/>
          <w:rFonts w:ascii="Tahoma" w:hAnsi="Tahoma" w:cs="Tahoma"/>
          <w:color w:val="000000"/>
          <w:sz w:val="20"/>
          <w:szCs w:val="20"/>
        </w:rPr>
        <w:t> </w:t>
      </w:r>
      <w:r>
        <w:rPr>
          <w:rFonts w:ascii="Tahoma" w:hAnsi="Tahoma" w:cs="Tahoma"/>
          <w:color w:val="000000"/>
          <w:sz w:val="20"/>
          <w:szCs w:val="20"/>
        </w:rPr>
        <w:t>info@euromath.org</w:t>
      </w:r>
      <w:r>
        <w:rPr>
          <w:rFonts w:ascii="Tahoma" w:hAnsi="Tahoma" w:cs="Tahoma"/>
          <w:color w:val="000000"/>
          <w:sz w:val="20"/>
          <w:szCs w:val="20"/>
        </w:rPr>
        <w:br/>
      </w:r>
      <w:proofErr w:type="spellStart"/>
      <w:r>
        <w:rPr>
          <w:rFonts w:ascii="Tahoma" w:hAnsi="Tahoma" w:cs="Tahoma"/>
          <w:b/>
          <w:bCs/>
          <w:color w:val="000000"/>
          <w:sz w:val="20"/>
          <w:szCs w:val="20"/>
        </w:rPr>
        <w:t>Subject</w:t>
      </w:r>
      <w:proofErr w:type="spellEnd"/>
      <w:r>
        <w:rPr>
          <w:rFonts w:ascii="Tahoma" w:hAnsi="Tahoma" w:cs="Tahoma"/>
          <w:b/>
          <w:bCs/>
          <w:color w:val="000000"/>
          <w:sz w:val="20"/>
          <w:szCs w:val="20"/>
        </w:rPr>
        <w:t>:</w:t>
      </w:r>
      <w:r>
        <w:rPr>
          <w:rStyle w:val="apple-converted-space"/>
          <w:rFonts w:ascii="Tahoma" w:hAnsi="Tahoma" w:cs="Tahoma"/>
          <w:color w:val="000000"/>
          <w:sz w:val="20"/>
          <w:szCs w:val="20"/>
        </w:rPr>
        <w:t> </w:t>
      </w:r>
      <w:proofErr w:type="spellStart"/>
      <w:r>
        <w:rPr>
          <w:rFonts w:ascii="Tahoma" w:hAnsi="Tahoma" w:cs="Tahoma"/>
          <w:color w:val="000000"/>
          <w:sz w:val="20"/>
          <w:szCs w:val="20"/>
        </w:rPr>
        <w:t>MATHeatre</w:t>
      </w:r>
      <w:proofErr w:type="spellEnd"/>
      <w:r>
        <w:rPr>
          <w:rFonts w:ascii="Tahoma" w:hAnsi="Tahoma" w:cs="Tahoma"/>
          <w:color w:val="000000"/>
          <w:sz w:val="20"/>
          <w:szCs w:val="20"/>
        </w:rPr>
        <w:t xml:space="preserve"> Europe </w:t>
      </w:r>
      <w:proofErr w:type="spellStart"/>
      <w:r>
        <w:rPr>
          <w:rFonts w:ascii="Tahoma" w:hAnsi="Tahoma" w:cs="Tahoma"/>
          <w:color w:val="000000"/>
          <w:sz w:val="20"/>
          <w:szCs w:val="20"/>
        </w:rPr>
        <w:t>Phase</w:t>
      </w:r>
      <w:proofErr w:type="spellEnd"/>
      <w:r>
        <w:rPr>
          <w:rFonts w:ascii="Tahoma" w:hAnsi="Tahoma" w:cs="Tahoma"/>
          <w:color w:val="000000"/>
          <w:sz w:val="20"/>
          <w:szCs w:val="20"/>
        </w:rPr>
        <w:t xml:space="preserve"> 2 - </w:t>
      </w:r>
      <w:proofErr w:type="spellStart"/>
      <w:r>
        <w:rPr>
          <w:rFonts w:ascii="Tahoma" w:hAnsi="Tahoma" w:cs="Tahoma"/>
          <w:color w:val="000000"/>
          <w:sz w:val="20"/>
          <w:szCs w:val="20"/>
        </w:rPr>
        <w:t>Final</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Competition</w:t>
      </w:r>
      <w:proofErr w:type="spellEnd"/>
      <w:r>
        <w:rPr>
          <w:rFonts w:ascii="Tahoma" w:hAnsi="Tahoma" w:cs="Tahoma"/>
          <w:color w:val="000000"/>
          <w:sz w:val="20"/>
          <w:szCs w:val="20"/>
        </w:rPr>
        <w:br/>
      </w:r>
      <w:proofErr w:type="spellStart"/>
      <w:r>
        <w:rPr>
          <w:rFonts w:ascii="Tahoma" w:hAnsi="Tahoma" w:cs="Tahoma"/>
          <w:b/>
          <w:bCs/>
          <w:color w:val="000000"/>
          <w:sz w:val="20"/>
          <w:szCs w:val="20"/>
        </w:rPr>
        <w:t>Importance</w:t>
      </w:r>
      <w:proofErr w:type="spellEnd"/>
      <w:r>
        <w:rPr>
          <w:rFonts w:ascii="Tahoma" w:hAnsi="Tahoma" w:cs="Tahoma"/>
          <w:b/>
          <w:bCs/>
          <w:color w:val="000000"/>
          <w:sz w:val="20"/>
          <w:szCs w:val="20"/>
        </w:rPr>
        <w:t>:</w:t>
      </w:r>
      <w:r>
        <w:rPr>
          <w:rStyle w:val="apple-converted-space"/>
          <w:rFonts w:ascii="Tahoma" w:hAnsi="Tahoma" w:cs="Tahoma"/>
          <w:color w:val="000000"/>
          <w:sz w:val="20"/>
          <w:szCs w:val="20"/>
        </w:rPr>
        <w:t> </w:t>
      </w:r>
      <w:proofErr w:type="spellStart"/>
      <w:r>
        <w:rPr>
          <w:rFonts w:ascii="Tahoma" w:hAnsi="Tahoma" w:cs="Tahoma"/>
          <w:color w:val="000000"/>
          <w:sz w:val="20"/>
          <w:szCs w:val="20"/>
        </w:rPr>
        <w:t>High</w:t>
      </w:r>
      <w:proofErr w:type="spellEnd"/>
    </w:p>
    <w:p w:rsidR="00237D53" w:rsidRDefault="00237D53" w:rsidP="00237D53">
      <w:pPr>
        <w:rPr>
          <w:rFonts w:ascii="Calibri" w:hAnsi="Calibri"/>
          <w:color w:val="000000"/>
          <w:sz w:val="22"/>
          <w:szCs w:val="22"/>
        </w:rPr>
      </w:pPr>
      <w:r>
        <w:rPr>
          <w:rFonts w:ascii="Calibri" w:hAnsi="Calibri"/>
          <w:color w:val="000000"/>
          <w:sz w:val="22"/>
          <w:szCs w:val="22"/>
        </w:rPr>
        <w:t> </w:t>
      </w:r>
    </w:p>
    <w:p w:rsidR="00237D53" w:rsidRDefault="00237D53" w:rsidP="00237D53">
      <w:pPr>
        <w:rPr>
          <w:rFonts w:ascii="Calibri" w:hAnsi="Calibri"/>
          <w:color w:val="000000"/>
          <w:sz w:val="22"/>
          <w:szCs w:val="22"/>
        </w:rPr>
      </w:pPr>
      <w:r>
        <w:rPr>
          <w:rFonts w:ascii="Calibri" w:hAnsi="Calibri"/>
          <w:color w:val="000000"/>
          <w:sz w:val="22"/>
          <w:szCs w:val="22"/>
          <w:lang w:val="en-GB"/>
        </w:rPr>
        <w:t>Dear student/teacher,</w:t>
      </w:r>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 xml:space="preserve">Congratulations!! You are one of the </w:t>
      </w:r>
      <w:proofErr w:type="spellStart"/>
      <w:r>
        <w:rPr>
          <w:rFonts w:ascii="Calibri" w:hAnsi="Calibri"/>
          <w:color w:val="000000"/>
          <w:sz w:val="22"/>
          <w:szCs w:val="22"/>
          <w:lang w:val="en-GB"/>
        </w:rPr>
        <w:t>MATHeatre</w:t>
      </w:r>
      <w:proofErr w:type="spellEnd"/>
      <w:r>
        <w:rPr>
          <w:rFonts w:ascii="Calibri" w:hAnsi="Calibri"/>
          <w:color w:val="000000"/>
          <w:sz w:val="22"/>
          <w:szCs w:val="22"/>
          <w:lang w:val="en-GB"/>
        </w:rPr>
        <w:t xml:space="preserve"> Europe 2016 finalists!  </w:t>
      </w:r>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You are invited to the live final competition, which will take place during EUROMATH 2016 Conference in Thessaloniki, Greece</w:t>
      </w:r>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All finalists will have to make their own travel arrangements to the live finals in order to attend the competition. It is the sole responsibility of the finalist and his traveling companion to obtain any travel documents, including the entry visa, if needed. The organizers will provide another invitation letter for visa purposes upon request.</w:t>
      </w:r>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Requirements:</w:t>
      </w:r>
    </w:p>
    <w:p w:rsidR="00237D53" w:rsidRDefault="00237D53" w:rsidP="00237D53">
      <w:pPr>
        <w:pStyle w:val="Odlomakpopisa"/>
        <w:spacing w:before="0" w:beforeAutospacing="0" w:after="0" w:afterAutospacing="0"/>
        <w:ind w:left="720" w:hanging="360"/>
        <w:rPr>
          <w:rFonts w:ascii="Calibri" w:hAnsi="Calibri"/>
          <w:color w:val="000000"/>
          <w:sz w:val="22"/>
          <w:szCs w:val="22"/>
        </w:rPr>
      </w:pPr>
      <w:r>
        <w:rPr>
          <w:rFonts w:ascii="Calibri" w:hAnsi="Calibri"/>
          <w:color w:val="000000"/>
          <w:sz w:val="22"/>
          <w:szCs w:val="22"/>
          <w:lang w:val="en-GB"/>
        </w:rPr>
        <w:t>1.</w:t>
      </w:r>
      <w:r>
        <w:rPr>
          <w:color w:val="000000"/>
          <w:sz w:val="14"/>
          <w:szCs w:val="14"/>
          <w:lang w:val="en-GB"/>
        </w:rPr>
        <w:t>     </w:t>
      </w:r>
      <w:r>
        <w:rPr>
          <w:rStyle w:val="apple-converted-space"/>
          <w:rFonts w:ascii="Calibri" w:hAnsi="Calibri"/>
          <w:color w:val="000000"/>
          <w:sz w:val="22"/>
          <w:szCs w:val="22"/>
        </w:rPr>
        <w:t> </w:t>
      </w:r>
      <w:r>
        <w:rPr>
          <w:rFonts w:ascii="Calibri" w:hAnsi="Calibri"/>
          <w:color w:val="000000"/>
          <w:sz w:val="22"/>
          <w:szCs w:val="22"/>
          <w:lang w:val="en-GB"/>
        </w:rPr>
        <w:t>Online registration completed</w:t>
      </w:r>
      <w:r>
        <w:rPr>
          <w:rStyle w:val="apple-converted-space"/>
          <w:rFonts w:ascii="Calibri" w:hAnsi="Calibri"/>
          <w:color w:val="000000"/>
          <w:sz w:val="22"/>
          <w:szCs w:val="22"/>
          <w:lang w:val="en-GB"/>
        </w:rPr>
        <w:t> </w:t>
      </w:r>
      <w:hyperlink r:id="rId4" w:tgtFrame="bvovevCclwBW1ILTB_WS2LA" w:history="1">
        <w:r>
          <w:rPr>
            <w:rStyle w:val="Hiperveza"/>
            <w:rFonts w:ascii="Calibri" w:hAnsi="Calibri"/>
            <w:color w:val="954F72"/>
            <w:sz w:val="22"/>
            <w:szCs w:val="22"/>
            <w:lang w:val="en-GB"/>
          </w:rPr>
          <w:t>http://www.euromath.org/?id=226</w:t>
        </w:r>
      </w:hyperlink>
      <w:r>
        <w:rPr>
          <w:rStyle w:val="apple-converted-space"/>
          <w:rFonts w:ascii="Calibri" w:hAnsi="Calibri"/>
          <w:color w:val="000000"/>
          <w:sz w:val="22"/>
          <w:szCs w:val="22"/>
          <w:lang w:val="en-GB"/>
        </w:rPr>
        <w:t> </w:t>
      </w:r>
      <w:r>
        <w:rPr>
          <w:rFonts w:ascii="Calibri" w:hAnsi="Calibri"/>
          <w:color w:val="000000"/>
          <w:sz w:val="22"/>
          <w:szCs w:val="22"/>
          <w:lang w:val="en-GB"/>
        </w:rPr>
        <w:t>– deadline 4 March 2016</w:t>
      </w:r>
    </w:p>
    <w:p w:rsidR="00237D53" w:rsidRDefault="00237D53" w:rsidP="00237D53">
      <w:pPr>
        <w:pStyle w:val="Odlomakpopisa"/>
        <w:spacing w:before="0" w:beforeAutospacing="0" w:after="0" w:afterAutospacing="0"/>
        <w:ind w:left="720" w:hanging="360"/>
        <w:rPr>
          <w:rFonts w:ascii="Calibri" w:hAnsi="Calibri"/>
          <w:color w:val="000000"/>
          <w:sz w:val="22"/>
          <w:szCs w:val="22"/>
        </w:rPr>
      </w:pPr>
      <w:r>
        <w:rPr>
          <w:rFonts w:ascii="Calibri" w:hAnsi="Calibri"/>
          <w:color w:val="000000"/>
          <w:sz w:val="22"/>
          <w:szCs w:val="22"/>
          <w:lang w:val="en-GB"/>
        </w:rPr>
        <w:t>2.</w:t>
      </w:r>
      <w:r>
        <w:rPr>
          <w:color w:val="000000"/>
          <w:sz w:val="14"/>
          <w:szCs w:val="14"/>
          <w:lang w:val="en-GB"/>
        </w:rPr>
        <w:t>     </w:t>
      </w:r>
      <w:r>
        <w:rPr>
          <w:rStyle w:val="apple-converted-space"/>
          <w:rFonts w:ascii="Calibri" w:hAnsi="Calibri"/>
          <w:color w:val="000000"/>
          <w:sz w:val="22"/>
          <w:szCs w:val="22"/>
        </w:rPr>
        <w:t> </w:t>
      </w:r>
      <w:r>
        <w:rPr>
          <w:rFonts w:ascii="Calibri" w:hAnsi="Calibri"/>
          <w:color w:val="000000"/>
          <w:sz w:val="22"/>
          <w:szCs w:val="22"/>
          <w:lang w:val="en-GB"/>
        </w:rPr>
        <w:t>Registration Fees payment completed - deadline 7 March 2016</w:t>
      </w:r>
    </w:p>
    <w:p w:rsidR="00237D53" w:rsidRDefault="00237D53" w:rsidP="00237D53">
      <w:pPr>
        <w:pStyle w:val="Odlomakpopisa"/>
        <w:spacing w:before="0" w:beforeAutospacing="0" w:after="0" w:afterAutospacing="0"/>
        <w:ind w:left="720" w:hanging="360"/>
        <w:rPr>
          <w:rFonts w:ascii="Calibri" w:hAnsi="Calibri"/>
          <w:color w:val="000000"/>
          <w:sz w:val="22"/>
          <w:szCs w:val="22"/>
        </w:rPr>
      </w:pPr>
      <w:r>
        <w:rPr>
          <w:rFonts w:ascii="Calibri" w:hAnsi="Calibri"/>
          <w:color w:val="000000"/>
          <w:sz w:val="22"/>
          <w:szCs w:val="22"/>
          <w:lang w:val="en-GB"/>
        </w:rPr>
        <w:t>3.</w:t>
      </w:r>
      <w:r>
        <w:rPr>
          <w:color w:val="000000"/>
          <w:sz w:val="14"/>
          <w:szCs w:val="14"/>
          <w:lang w:val="en-GB"/>
        </w:rPr>
        <w:t>     </w:t>
      </w:r>
      <w:r>
        <w:rPr>
          <w:rStyle w:val="apple-converted-space"/>
          <w:rFonts w:ascii="Calibri" w:hAnsi="Calibri"/>
          <w:color w:val="000000"/>
          <w:sz w:val="22"/>
          <w:szCs w:val="22"/>
        </w:rPr>
        <w:t> </w:t>
      </w:r>
      <w:r>
        <w:rPr>
          <w:rFonts w:ascii="Calibri" w:hAnsi="Calibri"/>
          <w:color w:val="000000"/>
          <w:sz w:val="22"/>
          <w:szCs w:val="22"/>
          <w:lang w:val="en-GB"/>
        </w:rPr>
        <w:t>Parent/Guardian Approval Form (deadline 7 March 2016). Please send the signed form in pdf to</w:t>
      </w:r>
      <w:hyperlink r:id="rId5" w:history="1">
        <w:r>
          <w:rPr>
            <w:rStyle w:val="Hiperveza"/>
            <w:rFonts w:ascii="Calibri" w:hAnsi="Calibri"/>
            <w:color w:val="954F72"/>
            <w:sz w:val="22"/>
            <w:szCs w:val="22"/>
            <w:lang w:val="en-GB"/>
          </w:rPr>
          <w:t>info@euromath.org</w:t>
        </w:r>
      </w:hyperlink>
      <w:r>
        <w:rPr>
          <w:rFonts w:ascii="Calibri" w:hAnsi="Calibri"/>
          <w:color w:val="000000"/>
          <w:sz w:val="22"/>
          <w:szCs w:val="22"/>
          <w:lang w:val="en-GB"/>
        </w:rPr>
        <w:t>. Originals must be submitted during registration in Thessaloniki</w:t>
      </w:r>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EUROMATH 2016 Programme –</w:t>
      </w:r>
      <w:r>
        <w:rPr>
          <w:rStyle w:val="apple-converted-space"/>
          <w:rFonts w:ascii="Calibri" w:hAnsi="Calibri"/>
          <w:color w:val="000000"/>
          <w:sz w:val="22"/>
          <w:szCs w:val="22"/>
          <w:lang w:val="en-GB"/>
        </w:rPr>
        <w:t> </w:t>
      </w:r>
      <w:hyperlink r:id="rId6" w:tgtFrame="bvovevCclwBW1ILTB_WS2LA" w:history="1">
        <w:r>
          <w:rPr>
            <w:rStyle w:val="Hiperveza"/>
            <w:rFonts w:ascii="Calibri" w:hAnsi="Calibri"/>
            <w:color w:val="954F72"/>
            <w:sz w:val="22"/>
            <w:szCs w:val="22"/>
            <w:lang w:val="en-GB"/>
          </w:rPr>
          <w:t>http://euromath.org/assets/files/2016/Programme/EUROMATH-2016-General-Programme.pdf</w:t>
        </w:r>
      </w:hyperlink>
    </w:p>
    <w:p w:rsidR="00237D53" w:rsidRDefault="00237D53" w:rsidP="00237D53">
      <w:pPr>
        <w:rPr>
          <w:rFonts w:ascii="Calibri" w:hAnsi="Calibri"/>
          <w:color w:val="000000"/>
          <w:sz w:val="22"/>
          <w:szCs w:val="22"/>
        </w:rPr>
      </w:pPr>
      <w:r>
        <w:rPr>
          <w:rFonts w:ascii="Calibri" w:hAnsi="Calibri"/>
          <w:color w:val="000000"/>
          <w:sz w:val="22"/>
          <w:szCs w:val="22"/>
          <w:lang w:val="en-GB"/>
        </w:rPr>
        <w:t>Parent/guardian approval form -</w:t>
      </w:r>
      <w:r>
        <w:rPr>
          <w:rStyle w:val="apple-converted-space"/>
          <w:rFonts w:ascii="Calibri" w:hAnsi="Calibri"/>
          <w:color w:val="000000"/>
          <w:sz w:val="22"/>
          <w:szCs w:val="22"/>
          <w:lang w:val="en-GB"/>
        </w:rPr>
        <w:t> </w:t>
      </w:r>
      <w:hyperlink r:id="rId7" w:tgtFrame="bvovevCclwBW1ILTB_WS2LA" w:history="1">
        <w:r>
          <w:rPr>
            <w:rStyle w:val="Hiperveza"/>
            <w:rFonts w:ascii="Calibri" w:hAnsi="Calibri"/>
            <w:color w:val="954F72"/>
            <w:sz w:val="22"/>
            <w:szCs w:val="22"/>
            <w:lang w:val="en-GB"/>
          </w:rPr>
          <w:t>http://euromath.org/assets/files/2016/MATHeatre/MATHeatre-Parent-Guardian-approval-EN-2015-2016.pdf</w:t>
        </w:r>
      </w:hyperlink>
    </w:p>
    <w:p w:rsidR="00237D53" w:rsidRDefault="00237D53" w:rsidP="00237D53">
      <w:pPr>
        <w:rPr>
          <w:rFonts w:ascii="Calibri" w:hAnsi="Calibri"/>
          <w:color w:val="000000"/>
          <w:sz w:val="22"/>
          <w:szCs w:val="22"/>
        </w:rPr>
      </w:pPr>
      <w:r>
        <w:rPr>
          <w:rFonts w:ascii="Calibri" w:hAnsi="Calibri"/>
          <w:color w:val="000000"/>
          <w:sz w:val="22"/>
          <w:szCs w:val="22"/>
          <w:lang w:val="en-GB"/>
        </w:rPr>
        <w:t>Competition rules -</w:t>
      </w:r>
      <w:r>
        <w:rPr>
          <w:rStyle w:val="apple-converted-space"/>
          <w:rFonts w:ascii="Calibri" w:hAnsi="Calibri"/>
          <w:color w:val="000000"/>
          <w:sz w:val="22"/>
          <w:szCs w:val="22"/>
          <w:lang w:val="en-GB"/>
        </w:rPr>
        <w:t> </w:t>
      </w:r>
      <w:hyperlink r:id="rId8" w:tgtFrame="bvovevCclwBW1ILTB_WS2LA" w:history="1">
        <w:r>
          <w:rPr>
            <w:rStyle w:val="Hiperveza"/>
            <w:rFonts w:ascii="Calibri" w:hAnsi="Calibri"/>
            <w:color w:val="954F72"/>
            <w:sz w:val="22"/>
            <w:szCs w:val="22"/>
            <w:lang w:val="en-GB"/>
          </w:rPr>
          <w:t>http://euromath.org/assets/files/2016/MATHeatre/MATHeatre-Competition-Rules2015-2016.pdf</w:t>
        </w:r>
      </w:hyperlink>
    </w:p>
    <w:p w:rsidR="00237D53" w:rsidRDefault="00237D53" w:rsidP="00237D53">
      <w:pPr>
        <w:rPr>
          <w:rFonts w:ascii="Calibri" w:hAnsi="Calibri"/>
          <w:color w:val="000000"/>
          <w:sz w:val="22"/>
          <w:szCs w:val="22"/>
        </w:rPr>
      </w:pPr>
      <w:r>
        <w:rPr>
          <w:rFonts w:ascii="Calibri" w:hAnsi="Calibri"/>
          <w:color w:val="000000"/>
          <w:sz w:val="22"/>
          <w:szCs w:val="22"/>
          <w:lang w:val="en-GB"/>
        </w:rPr>
        <w:t>Competition terms and conditions -</w:t>
      </w:r>
      <w:r>
        <w:rPr>
          <w:rStyle w:val="apple-converted-space"/>
          <w:rFonts w:ascii="Calibri" w:hAnsi="Calibri"/>
          <w:color w:val="000000"/>
          <w:sz w:val="22"/>
          <w:szCs w:val="22"/>
          <w:lang w:val="en-GB"/>
        </w:rPr>
        <w:t> </w:t>
      </w:r>
      <w:hyperlink r:id="rId9" w:tgtFrame="bvovevCclwBW1ILTB_WS2LA" w:history="1">
        <w:r>
          <w:rPr>
            <w:rStyle w:val="Hiperveza"/>
            <w:rFonts w:ascii="Calibri" w:hAnsi="Calibri"/>
            <w:color w:val="954F72"/>
            <w:sz w:val="22"/>
            <w:szCs w:val="22"/>
            <w:lang w:val="en-GB"/>
          </w:rPr>
          <w:t>http://euromath.org/assets/files/2016/MATHeatre/MATHeatre-Terms-Conditions2015-2016.pdf</w:t>
        </w:r>
      </w:hyperlink>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 xml:space="preserve">Following the procedure and the conditions indicated above is a requirement to secure participation </w:t>
      </w:r>
      <w:proofErr w:type="gramStart"/>
      <w:r>
        <w:rPr>
          <w:rFonts w:ascii="Calibri" w:hAnsi="Calibri"/>
          <w:color w:val="000000"/>
          <w:sz w:val="22"/>
          <w:szCs w:val="22"/>
          <w:lang w:val="en-GB"/>
        </w:rPr>
        <w:t>eligibility</w:t>
      </w:r>
      <w:proofErr w:type="gramEnd"/>
      <w:r>
        <w:rPr>
          <w:rFonts w:ascii="Calibri" w:hAnsi="Calibri"/>
          <w:color w:val="000000"/>
          <w:sz w:val="22"/>
          <w:szCs w:val="22"/>
          <w:lang w:val="en-GB"/>
        </w:rPr>
        <w:t xml:space="preserve"> in the final live competition.</w:t>
      </w:r>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Please confirm that you received this email.</w:t>
      </w:r>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We remain at your disposal for any further information or any clarifications you may need.</w:t>
      </w:r>
    </w:p>
    <w:p w:rsidR="00237D53" w:rsidRDefault="00237D53" w:rsidP="00237D53">
      <w:pPr>
        <w:rPr>
          <w:rFonts w:ascii="Calibri" w:hAnsi="Calibri"/>
          <w:color w:val="000000"/>
          <w:sz w:val="22"/>
          <w:szCs w:val="22"/>
        </w:rPr>
      </w:pPr>
      <w:r>
        <w:rPr>
          <w:rFonts w:ascii="Calibri" w:hAnsi="Calibri"/>
          <w:color w:val="000000"/>
          <w:sz w:val="22"/>
          <w:szCs w:val="22"/>
          <w:lang w:val="en-GB"/>
        </w:rPr>
        <w:t> </w:t>
      </w:r>
    </w:p>
    <w:p w:rsidR="00237D53" w:rsidRDefault="00237D53" w:rsidP="00237D53">
      <w:pPr>
        <w:rPr>
          <w:rFonts w:ascii="Calibri" w:hAnsi="Calibri"/>
          <w:color w:val="000000"/>
          <w:sz w:val="22"/>
          <w:szCs w:val="22"/>
        </w:rPr>
      </w:pPr>
      <w:r>
        <w:rPr>
          <w:rFonts w:ascii="Calibri" w:hAnsi="Calibri"/>
          <w:color w:val="000000"/>
          <w:sz w:val="22"/>
          <w:szCs w:val="22"/>
          <w:lang w:val="en-GB"/>
        </w:rPr>
        <w:t>We are looking forward to see you at the finals,</w:t>
      </w:r>
    </w:p>
    <w:p w:rsidR="00237D53" w:rsidRDefault="00237D53" w:rsidP="00237D53">
      <w:pPr>
        <w:rPr>
          <w:rFonts w:ascii="Calibri" w:hAnsi="Calibri"/>
          <w:color w:val="000000"/>
          <w:sz w:val="22"/>
          <w:szCs w:val="22"/>
        </w:rPr>
      </w:pPr>
      <w:r>
        <w:rPr>
          <w:rFonts w:ascii="Calibri" w:hAnsi="Calibri"/>
          <w:color w:val="000000"/>
          <w:sz w:val="22"/>
          <w:szCs w:val="22"/>
          <w:lang w:val="en-GB"/>
        </w:rPr>
        <w:t>Thank you</w:t>
      </w:r>
    </w:p>
    <w:p w:rsidR="00237D53" w:rsidRDefault="00237D53" w:rsidP="00237D53">
      <w:pPr>
        <w:rPr>
          <w:rFonts w:ascii="Calibri" w:hAnsi="Calibri"/>
          <w:color w:val="000000"/>
          <w:sz w:val="22"/>
          <w:szCs w:val="22"/>
        </w:rPr>
      </w:pPr>
      <w:proofErr w:type="spellStart"/>
      <w:r>
        <w:rPr>
          <w:rFonts w:ascii="Calibri" w:hAnsi="Calibri"/>
          <w:color w:val="000000"/>
          <w:sz w:val="22"/>
          <w:szCs w:val="22"/>
          <w:lang w:val="en-GB"/>
        </w:rPr>
        <w:t>Elpida</w:t>
      </w:r>
      <w:proofErr w:type="spellEnd"/>
    </w:p>
    <w:p w:rsidR="007154EE" w:rsidRDefault="007154EE">
      <w:bookmarkStart w:id="0" w:name="_GoBack"/>
      <w:bookmarkEnd w:id="0"/>
    </w:p>
    <w:sectPr w:rsidR="00715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53"/>
    <w:rsid w:val="00237D53"/>
    <w:rsid w:val="003A02AC"/>
    <w:rsid w:val="007154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0A0AC-7B67-4753-B4A6-17FC41FD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237D53"/>
  </w:style>
  <w:style w:type="paragraph" w:styleId="Odlomakpopisa">
    <w:name w:val="List Paragraph"/>
    <w:basedOn w:val="Normal"/>
    <w:uiPriority w:val="34"/>
    <w:qFormat/>
    <w:rsid w:val="00237D53"/>
    <w:pPr>
      <w:spacing w:before="100" w:beforeAutospacing="1" w:after="100" w:afterAutospacing="1"/>
    </w:pPr>
  </w:style>
  <w:style w:type="character" w:styleId="Hiperveza">
    <w:name w:val="Hyperlink"/>
    <w:basedOn w:val="Zadanifontodlomka"/>
    <w:uiPriority w:val="99"/>
    <w:unhideWhenUsed/>
    <w:rsid w:val="00237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265937">
      <w:bodyDiv w:val="1"/>
      <w:marLeft w:val="0"/>
      <w:marRight w:val="0"/>
      <w:marTop w:val="0"/>
      <w:marBottom w:val="0"/>
      <w:divBdr>
        <w:top w:val="none" w:sz="0" w:space="0" w:color="auto"/>
        <w:left w:val="none" w:sz="0" w:space="0" w:color="auto"/>
        <w:bottom w:val="none" w:sz="0" w:space="0" w:color="auto"/>
        <w:right w:val="none" w:sz="0" w:space="0" w:color="auto"/>
      </w:divBdr>
      <w:divsChild>
        <w:div w:id="148059398">
          <w:marLeft w:val="0"/>
          <w:marRight w:val="0"/>
          <w:marTop w:val="0"/>
          <w:marBottom w:val="0"/>
          <w:divBdr>
            <w:top w:val="none" w:sz="0" w:space="0" w:color="auto"/>
            <w:left w:val="none" w:sz="0" w:space="0" w:color="auto"/>
            <w:bottom w:val="none" w:sz="0" w:space="0" w:color="auto"/>
            <w:right w:val="none" w:sz="0" w:space="0" w:color="auto"/>
          </w:divBdr>
          <w:divsChild>
            <w:div w:id="193347100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math.org/assets/files/2016/MATHeatre/MATHeatre-Competition-Rules2015-2016.pdf" TargetMode="External"/><Relationship Id="rId3" Type="http://schemas.openxmlformats.org/officeDocument/2006/relationships/webSettings" Target="webSettings.xml"/><Relationship Id="rId7" Type="http://schemas.openxmlformats.org/officeDocument/2006/relationships/hyperlink" Target="http://euromath.org/assets/files/2016/MATHeatre/MATHeatre-Parent-Guardian-approval-EN-2015-201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math.org/assets/files/2016/Programme/EUROMATH-2016-General-Programme.pdf" TargetMode="External"/><Relationship Id="rId11" Type="http://schemas.openxmlformats.org/officeDocument/2006/relationships/theme" Target="theme/theme1.xml"/><Relationship Id="rId5" Type="http://schemas.openxmlformats.org/officeDocument/2006/relationships/hyperlink" Target="javascript:void(window.open('/imp/compose-dimp.php?ajaxui=1&amp;to=info%40euromath.org&amp;popup=1','','width=820,height=610,status=1,scrollbars=yes,resizable=yes'));" TargetMode="External"/><Relationship Id="rId10" Type="http://schemas.openxmlformats.org/officeDocument/2006/relationships/fontTable" Target="fontTable.xml"/><Relationship Id="rId4" Type="http://schemas.openxmlformats.org/officeDocument/2006/relationships/hyperlink" Target="http://www.euromath.org/?id=226" TargetMode="External"/><Relationship Id="rId9" Type="http://schemas.openxmlformats.org/officeDocument/2006/relationships/hyperlink" Target="http://euromath.org/assets/files/2016/MATHeatre/MATHeatre-Terms-Conditions2015-2016.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2</cp:revision>
  <dcterms:created xsi:type="dcterms:W3CDTF">2016-02-29T17:42:00Z</dcterms:created>
  <dcterms:modified xsi:type="dcterms:W3CDTF">2016-02-29T17:44:00Z</dcterms:modified>
</cp:coreProperties>
</file>