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98" w:rsidRDefault="00754F15" w:rsidP="00754F15">
      <w:pPr>
        <w:jc w:val="center"/>
        <w:rPr>
          <w:sz w:val="32"/>
        </w:rPr>
      </w:pPr>
      <w:r w:rsidRPr="00754F15">
        <w:rPr>
          <w:sz w:val="32"/>
        </w:rPr>
        <w:t xml:space="preserve">PRAKTIČNI I ISTRAŽIVAČKI RADOVI -5. </w:t>
      </w:r>
      <w:r w:rsidR="00020E8A">
        <w:rPr>
          <w:sz w:val="32"/>
        </w:rPr>
        <w:t xml:space="preserve">A </w:t>
      </w:r>
      <w:r w:rsidRPr="00754F15">
        <w:rPr>
          <w:sz w:val="32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1872"/>
        <w:gridCol w:w="3486"/>
      </w:tblGrid>
      <w:tr w:rsidR="00754F15" w:rsidTr="00C30858">
        <w:tc>
          <w:tcPr>
            <w:tcW w:w="5098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NAZIV TEME</w:t>
            </w: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način prezentacije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ime učenika</w:t>
            </w:r>
          </w:p>
        </w:tc>
      </w:tr>
      <w:tr w:rsidR="00754F15" w:rsidTr="00C30858">
        <w:tc>
          <w:tcPr>
            <w:tcW w:w="5098" w:type="dxa"/>
          </w:tcPr>
          <w:p w:rsidR="00754F15" w:rsidRPr="00754F15" w:rsidRDefault="00754F15" w:rsidP="00754F15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t>Kutovi u svakodnevnom životu ( slike  i objašnjenja za pojedinu vrstu kutova, vršne i susjedne kutove)</w:t>
            </w: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54F15" w:rsidRDefault="00754F15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754F15" w:rsidP="00754F15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t>Kutovi u geografiji – usporednice i mreže, koordinatna mreža, geografske koordinate Varaždina</w:t>
            </w:r>
            <w:r w:rsidR="00020E8A">
              <w:rPr>
                <w:sz w:val="32"/>
              </w:rPr>
              <w:t xml:space="preserve"> te najzapadnije, najs</w:t>
            </w:r>
            <w:r>
              <w:rPr>
                <w:sz w:val="32"/>
              </w:rPr>
              <w:t>jevernije, najjužnije i najistočnije točke u RH</w:t>
            </w:r>
          </w:p>
          <w:p w:rsidR="007A6C9C" w:rsidRPr="00754F15" w:rsidRDefault="007A6C9C" w:rsidP="007A6C9C">
            <w:pPr>
              <w:pStyle w:val="Odlomakpopisa"/>
              <w:rPr>
                <w:sz w:val="32"/>
              </w:rPr>
            </w:pP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54F15" w:rsidRDefault="00754F15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Pr="00754F15" w:rsidRDefault="00754F15" w:rsidP="00754F15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t>Vidno polje čovjeka i nekih životinja</w:t>
            </w: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  <w:r>
              <w:rPr>
                <w:sz w:val="32"/>
              </w:rPr>
              <w:t xml:space="preserve"> ili</w:t>
            </w:r>
          </w:p>
          <w:p w:rsidR="00754F15" w:rsidRDefault="00754F15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manji plakat za pano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A6C9C" w:rsidRDefault="007A6C9C" w:rsidP="007A6C9C">
            <w:pPr>
              <w:pStyle w:val="Odlomakpopisa"/>
              <w:rPr>
                <w:sz w:val="32"/>
              </w:rPr>
            </w:pPr>
          </w:p>
          <w:p w:rsidR="00754F15" w:rsidRPr="00754F15" w:rsidRDefault="007A6C9C" w:rsidP="00754F15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t>Kutovi na satu – sličice sata i naziv kuta</w:t>
            </w:r>
          </w:p>
        </w:tc>
        <w:tc>
          <w:tcPr>
            <w:tcW w:w="1872" w:type="dxa"/>
          </w:tcPr>
          <w:p w:rsidR="00754F15" w:rsidRDefault="007A6C9C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složiti igru </w:t>
            </w:r>
            <w:proofErr w:type="spellStart"/>
            <w:r>
              <w:rPr>
                <w:sz w:val="32"/>
              </w:rPr>
              <w:t>memory</w:t>
            </w:r>
            <w:proofErr w:type="spellEnd"/>
            <w:r>
              <w:rPr>
                <w:sz w:val="32"/>
              </w:rPr>
              <w:t xml:space="preserve"> ili izmisliti neku drugu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7A6C9C" w:rsidP="007A6C9C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t>Trokuti oko nas – u prometu, kulinarstvu, arhitekturi...</w:t>
            </w:r>
            <w:r w:rsidR="00C30858">
              <w:rPr>
                <w:sz w:val="32"/>
              </w:rPr>
              <w:t xml:space="preserve"> – navesti vrstu kojoj pripada</w:t>
            </w:r>
          </w:p>
          <w:p w:rsidR="007A6C9C" w:rsidRPr="007A6C9C" w:rsidRDefault="007A6C9C" w:rsidP="007A6C9C">
            <w:pPr>
              <w:pStyle w:val="Odlomakpopisa"/>
              <w:rPr>
                <w:sz w:val="32"/>
              </w:rPr>
            </w:pP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A6C9C" w:rsidRDefault="007A6C9C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  <w:r>
              <w:rPr>
                <w:sz w:val="32"/>
              </w:rPr>
              <w:t xml:space="preserve"> ili manji plakat za pano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7A6C9C" w:rsidP="007A6C9C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t>Maštoviti crtež sa šestarom – obojan s označenim osima simetrije</w:t>
            </w:r>
          </w:p>
          <w:p w:rsidR="007A6C9C" w:rsidRPr="007A6C9C" w:rsidRDefault="007A6C9C" w:rsidP="007A6C9C">
            <w:pPr>
              <w:pStyle w:val="Odlomakpopisa"/>
              <w:rPr>
                <w:sz w:val="32"/>
              </w:rPr>
            </w:pP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A6C9C" w:rsidRDefault="007A6C9C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crtež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7A6C9C" w:rsidP="007A6C9C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 w:rsidRPr="007A6C9C">
              <w:rPr>
                <w:sz w:val="32"/>
              </w:rPr>
              <w:t>Osna simetrija u mojoj kući i okruženju</w:t>
            </w:r>
            <w:r w:rsidR="00BA13BF">
              <w:rPr>
                <w:sz w:val="32"/>
              </w:rPr>
              <w:t xml:space="preserve">  (namještaj, pločice, ograda, tepih ..) – </w:t>
            </w:r>
            <w:proofErr w:type="spellStart"/>
            <w:r w:rsidR="00BA13BF">
              <w:rPr>
                <w:sz w:val="32"/>
              </w:rPr>
              <w:t>pofotografirati</w:t>
            </w:r>
            <w:proofErr w:type="spellEnd"/>
            <w:r w:rsidR="00BA13BF">
              <w:rPr>
                <w:sz w:val="32"/>
              </w:rPr>
              <w:t xml:space="preserve"> fotoaparatom ili mobitelom i slike složiti u prezentaciju</w:t>
            </w:r>
            <w:r w:rsidR="00C30858">
              <w:rPr>
                <w:sz w:val="32"/>
              </w:rPr>
              <w:t xml:space="preserve"> uz objašnjenje koliko osi simetrije je na slici</w:t>
            </w:r>
          </w:p>
          <w:p w:rsidR="007A6C9C" w:rsidRPr="007A6C9C" w:rsidRDefault="007A6C9C" w:rsidP="007A6C9C">
            <w:pPr>
              <w:pStyle w:val="Odlomakpopisa"/>
              <w:rPr>
                <w:sz w:val="32"/>
              </w:rPr>
            </w:pPr>
          </w:p>
        </w:tc>
        <w:tc>
          <w:tcPr>
            <w:tcW w:w="1872" w:type="dxa"/>
          </w:tcPr>
          <w:p w:rsidR="007A6C9C" w:rsidRDefault="007A6C9C" w:rsidP="00754F15">
            <w:pPr>
              <w:jc w:val="center"/>
              <w:rPr>
                <w:sz w:val="32"/>
              </w:rPr>
            </w:pPr>
          </w:p>
          <w:p w:rsidR="00C30858" w:rsidRDefault="00C30858" w:rsidP="00754F15">
            <w:pPr>
              <w:jc w:val="center"/>
              <w:rPr>
                <w:sz w:val="32"/>
              </w:rPr>
            </w:pPr>
          </w:p>
          <w:p w:rsidR="00C30858" w:rsidRDefault="00C30858" w:rsidP="00754F15">
            <w:pPr>
              <w:jc w:val="center"/>
              <w:rPr>
                <w:sz w:val="32"/>
              </w:rPr>
            </w:pPr>
          </w:p>
          <w:p w:rsidR="00754F15" w:rsidRDefault="007A6C9C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A6C9C" w:rsidRPr="007A6C9C" w:rsidRDefault="00C30858" w:rsidP="007A6C9C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t>Kut i v</w:t>
            </w:r>
            <w:r w:rsidR="007A6C9C" w:rsidRPr="007A6C9C">
              <w:rPr>
                <w:sz w:val="32"/>
              </w:rPr>
              <w:t>rste kutova</w:t>
            </w:r>
          </w:p>
          <w:p w:rsidR="007A6C9C" w:rsidRPr="007A6C9C" w:rsidRDefault="007A6C9C" w:rsidP="007A6C9C">
            <w:pPr>
              <w:pStyle w:val="Odlomakpopisa"/>
              <w:rPr>
                <w:sz w:val="32"/>
              </w:rPr>
            </w:pP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A6C9C" w:rsidRDefault="007A6C9C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A6C9C" w:rsidRDefault="007A6C9C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Hana </w:t>
            </w:r>
            <w:proofErr w:type="spellStart"/>
            <w:r>
              <w:rPr>
                <w:sz w:val="32"/>
              </w:rPr>
              <w:t>Topličanec</w:t>
            </w:r>
            <w:proofErr w:type="spellEnd"/>
          </w:p>
        </w:tc>
      </w:tr>
      <w:tr w:rsidR="00754F15" w:rsidTr="00C30858">
        <w:tc>
          <w:tcPr>
            <w:tcW w:w="5098" w:type="dxa"/>
          </w:tcPr>
          <w:p w:rsidR="00754F15" w:rsidRPr="007A6C9C" w:rsidRDefault="007A6C9C" w:rsidP="007A6C9C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Osna simetrija na zastavama – primjeri zastava bez osi simetrije, sa jednom, dvije ili više osi simetrije</w:t>
            </w:r>
            <w:r w:rsidR="00BA13BF">
              <w:rPr>
                <w:sz w:val="32"/>
              </w:rPr>
              <w:t xml:space="preserve"> (uz ime države navesti na kojem je kontinentu i njezin grad ili još neku zanimljivost)</w:t>
            </w: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7A6C9C" w:rsidRDefault="007A6C9C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  <w:p w:rsidR="007A6C9C" w:rsidRDefault="007A6C9C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ili plakat za pano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BA13BF" w:rsidRDefault="00C30858" w:rsidP="00C30858">
            <w:pPr>
              <w:pStyle w:val="Odlomakpopisa"/>
              <w:rPr>
                <w:sz w:val="32"/>
              </w:rPr>
            </w:pPr>
            <w:r>
              <w:rPr>
                <w:sz w:val="32"/>
              </w:rPr>
              <w:t>10.</w:t>
            </w:r>
            <w:r w:rsidR="00BA13BF">
              <w:rPr>
                <w:sz w:val="32"/>
              </w:rPr>
              <w:t>Četverokuti na zastavama – uz ime države navesti njezin glavni grad i kontinent kojemu pripada; navesti koliko osi simetrije ima zastava</w:t>
            </w:r>
          </w:p>
          <w:p w:rsidR="00C30858" w:rsidRPr="00BA13BF" w:rsidRDefault="00C30858" w:rsidP="00C30858">
            <w:pPr>
              <w:pStyle w:val="Odlomakpopisa"/>
              <w:rPr>
                <w:sz w:val="32"/>
              </w:rPr>
            </w:pP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BA13BF" w:rsidRDefault="00BA13BF" w:rsidP="00754F15">
            <w:pPr>
              <w:jc w:val="center"/>
              <w:rPr>
                <w:sz w:val="32"/>
              </w:rPr>
            </w:pPr>
          </w:p>
          <w:p w:rsidR="00BA13BF" w:rsidRDefault="00BA13BF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  <w:p w:rsidR="00BA13BF" w:rsidRDefault="00BA13BF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ili </w:t>
            </w:r>
          </w:p>
          <w:p w:rsidR="00BA13BF" w:rsidRDefault="00BA13BF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plakat za pano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BA13BF" w:rsidP="00C308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10.Nacrtati neki crtež/sliku na papiru s kvadratićima i zatim je precrtati preko osi simetrije poput zrcaljenja u vodi – crtež prikladno obojati</w:t>
            </w:r>
          </w:p>
          <w:p w:rsidR="00C30858" w:rsidRPr="00BA13BF" w:rsidRDefault="00C30858" w:rsidP="00C30858">
            <w:pPr>
              <w:jc w:val="center"/>
              <w:rPr>
                <w:sz w:val="32"/>
              </w:rPr>
            </w:pP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BA13BF" w:rsidRDefault="00BA13BF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crtež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C30858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11.Četverokuti oko nas – u arhitekturi,  kulinarstvu, sportu, prometu ...</w:t>
            </w: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C30858" w:rsidRDefault="00C30858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C30858" w:rsidP="00C308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12.Krugovi i kružnice i njihovi dijelovi oko nas – u prometu, sportu, kulinarstvu, arhitekturi, zastavama, prirodi, nakitu ...</w:t>
            </w:r>
          </w:p>
          <w:p w:rsidR="00C30858" w:rsidRDefault="00C30858" w:rsidP="00754F15">
            <w:pPr>
              <w:jc w:val="center"/>
              <w:rPr>
                <w:sz w:val="32"/>
              </w:rPr>
            </w:pP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C30858" w:rsidRDefault="00C30858" w:rsidP="00754F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ptt</w:t>
            </w:r>
            <w:proofErr w:type="spellEnd"/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  <w:tr w:rsidR="00754F15" w:rsidTr="00C30858">
        <w:tc>
          <w:tcPr>
            <w:tcW w:w="5098" w:type="dxa"/>
          </w:tcPr>
          <w:p w:rsidR="00754F15" w:rsidRDefault="00C30858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</w:t>
            </w:r>
            <w:r w:rsidR="00020E8A">
              <w:rPr>
                <w:sz w:val="32"/>
              </w:rPr>
              <w:t>Dizajniraj tkaninu za stolnjak ili neki odjevni predmet kojemu će motiv biti trokuti ili četverokuti ili krugovi i kružnice – možeš na kraju i izrezati neki konkretan odjevni predmet npr. majicu, suknju, šal ...</w:t>
            </w:r>
          </w:p>
        </w:tc>
        <w:tc>
          <w:tcPr>
            <w:tcW w:w="1872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  <w:p w:rsidR="00020E8A" w:rsidRDefault="00020E8A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manji plakat</w:t>
            </w:r>
          </w:p>
          <w:p w:rsidR="00020E8A" w:rsidRDefault="00020E8A" w:rsidP="00754F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za pano</w:t>
            </w:r>
          </w:p>
        </w:tc>
        <w:tc>
          <w:tcPr>
            <w:tcW w:w="3486" w:type="dxa"/>
          </w:tcPr>
          <w:p w:rsidR="00754F15" w:rsidRDefault="00754F15" w:rsidP="00754F15">
            <w:pPr>
              <w:jc w:val="center"/>
              <w:rPr>
                <w:sz w:val="32"/>
              </w:rPr>
            </w:pPr>
          </w:p>
        </w:tc>
      </w:tr>
    </w:tbl>
    <w:p w:rsidR="00754F15" w:rsidRDefault="00754F15" w:rsidP="00754F15">
      <w:pPr>
        <w:jc w:val="center"/>
        <w:rPr>
          <w:sz w:val="32"/>
        </w:rPr>
      </w:pPr>
    </w:p>
    <w:p w:rsidR="00020E8A" w:rsidRDefault="00020E8A" w:rsidP="00020E8A">
      <w:pPr>
        <w:pStyle w:val="Odlomakpopisa"/>
        <w:numPr>
          <w:ilvl w:val="0"/>
          <w:numId w:val="2"/>
        </w:numPr>
        <w:rPr>
          <w:sz w:val="32"/>
        </w:rPr>
      </w:pPr>
      <w:r w:rsidRPr="00020E8A">
        <w:rPr>
          <w:sz w:val="32"/>
        </w:rPr>
        <w:t>Odaber</w:t>
      </w:r>
      <w:r>
        <w:rPr>
          <w:sz w:val="32"/>
        </w:rPr>
        <w:t>i temu i uz nju upiši svoje ime.</w:t>
      </w:r>
    </w:p>
    <w:p w:rsidR="00020E8A" w:rsidRDefault="00020E8A" w:rsidP="00020E8A">
      <w:pPr>
        <w:pStyle w:val="Odlomakpopisa"/>
        <w:rPr>
          <w:sz w:val="32"/>
        </w:rPr>
      </w:pPr>
    </w:p>
    <w:p w:rsidR="00020E8A" w:rsidRDefault="00020E8A" w:rsidP="00020E8A">
      <w:pPr>
        <w:pStyle w:val="Odlomakpopisa"/>
        <w:numPr>
          <w:ilvl w:val="0"/>
          <w:numId w:val="2"/>
        </w:numPr>
        <w:rPr>
          <w:sz w:val="32"/>
        </w:rPr>
      </w:pPr>
      <w:r>
        <w:rPr>
          <w:sz w:val="32"/>
        </w:rPr>
        <w:t>Prije nego doneseš rad na ocjenjivanje donesi ga učiteljici na pregled – ona će ti savjetovati što popraviti kako  bi ocjena bila što bolja.</w:t>
      </w:r>
    </w:p>
    <w:p w:rsidR="00020E8A" w:rsidRPr="00020E8A" w:rsidRDefault="00020E8A" w:rsidP="00020E8A">
      <w:pPr>
        <w:rPr>
          <w:sz w:val="32"/>
        </w:rPr>
      </w:pPr>
    </w:p>
    <w:p w:rsidR="00020E8A" w:rsidRPr="00020E8A" w:rsidRDefault="00020E8A" w:rsidP="00020E8A">
      <w:pPr>
        <w:pStyle w:val="Odlomakpopisa"/>
        <w:numPr>
          <w:ilvl w:val="0"/>
          <w:numId w:val="2"/>
        </w:numPr>
        <w:rPr>
          <w:b/>
          <w:sz w:val="32"/>
        </w:rPr>
      </w:pPr>
      <w:r w:rsidRPr="00020E8A">
        <w:rPr>
          <w:b/>
          <w:sz w:val="32"/>
        </w:rPr>
        <w:t>Rok za predaju radova je 9. ožujka.</w:t>
      </w:r>
      <w:bookmarkStart w:id="0" w:name="_GoBack"/>
      <w:bookmarkEnd w:id="0"/>
    </w:p>
    <w:p w:rsidR="00020E8A" w:rsidRPr="00020E8A" w:rsidRDefault="00020E8A" w:rsidP="00020E8A">
      <w:pPr>
        <w:rPr>
          <w:b/>
          <w:sz w:val="32"/>
        </w:rPr>
      </w:pPr>
    </w:p>
    <w:sectPr w:rsidR="00020E8A" w:rsidRPr="00020E8A" w:rsidSect="00754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57502"/>
    <w:multiLevelType w:val="hybridMultilevel"/>
    <w:tmpl w:val="F9ACD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70111"/>
    <w:multiLevelType w:val="hybridMultilevel"/>
    <w:tmpl w:val="CF0CB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15"/>
    <w:rsid w:val="00020E8A"/>
    <w:rsid w:val="002471DE"/>
    <w:rsid w:val="00601098"/>
    <w:rsid w:val="00754F15"/>
    <w:rsid w:val="007A6C9C"/>
    <w:rsid w:val="00BA13BF"/>
    <w:rsid w:val="00C30858"/>
    <w:rsid w:val="00C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7423-4AD2-438F-89AA-051FC3C5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Trnovec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Magić</dc:creator>
  <cp:keywords/>
  <dc:description/>
  <cp:lastModifiedBy>Draženka Magić</cp:lastModifiedBy>
  <cp:revision>2</cp:revision>
  <dcterms:created xsi:type="dcterms:W3CDTF">2017-02-26T20:22:00Z</dcterms:created>
  <dcterms:modified xsi:type="dcterms:W3CDTF">2017-02-26T21:17:00Z</dcterms:modified>
</cp:coreProperties>
</file>